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AA" w:rsidRPr="00F269F1" w:rsidRDefault="00817538" w:rsidP="00F269F1">
      <w:pPr>
        <w:pStyle w:val="Stopka"/>
        <w:spacing w:line="276" w:lineRule="auto"/>
        <w:rPr>
          <w:spacing w:val="20"/>
        </w:rPr>
      </w:pPr>
      <w:r w:rsidRPr="00F269F1">
        <w:rPr>
          <w:spacing w:val="20"/>
        </w:rPr>
        <w:t>BRC CONSULTING Renata Różycka</w:t>
      </w:r>
      <w:r w:rsidR="00DB4AAA" w:rsidRPr="00F269F1">
        <w:rPr>
          <w:spacing w:val="20"/>
        </w:rPr>
        <w:t xml:space="preserve">    </w:t>
      </w:r>
      <w:r w:rsidR="00DB4AAA" w:rsidRPr="00F269F1">
        <w:rPr>
          <w:spacing w:val="20"/>
        </w:rPr>
        <w:tab/>
        <w:t xml:space="preserve">          </w:t>
      </w:r>
      <w:r w:rsidRPr="00F269F1">
        <w:rPr>
          <w:spacing w:val="20"/>
        </w:rPr>
        <w:t xml:space="preserve">                            </w:t>
      </w:r>
      <w:r w:rsidR="009342C6" w:rsidRPr="00F269F1">
        <w:rPr>
          <w:spacing w:val="20"/>
        </w:rPr>
        <w:t>Poznań, dn.22</w:t>
      </w:r>
      <w:r w:rsidR="00DB4AAA" w:rsidRPr="00F269F1">
        <w:rPr>
          <w:spacing w:val="20"/>
        </w:rPr>
        <w:t>.08.2016</w:t>
      </w:r>
    </w:p>
    <w:p w:rsidR="00DB4AAA" w:rsidRPr="00F269F1" w:rsidRDefault="00DB4AAA" w:rsidP="00F269F1">
      <w:pPr>
        <w:pStyle w:val="Stopka"/>
        <w:spacing w:line="276" w:lineRule="auto"/>
        <w:rPr>
          <w:spacing w:val="20"/>
        </w:rPr>
      </w:pPr>
      <w:r w:rsidRPr="00F269F1">
        <w:rPr>
          <w:spacing w:val="20"/>
        </w:rPr>
        <w:t xml:space="preserve">Ul. </w:t>
      </w:r>
      <w:r w:rsidR="00817538" w:rsidRPr="00F269F1">
        <w:rPr>
          <w:spacing w:val="20"/>
        </w:rPr>
        <w:t>Brzozowa 3b/4</w:t>
      </w:r>
    </w:p>
    <w:p w:rsidR="00DB4AAA" w:rsidRDefault="00817538" w:rsidP="00F269F1">
      <w:pPr>
        <w:pStyle w:val="Stopka"/>
        <w:spacing w:line="276" w:lineRule="auto"/>
        <w:rPr>
          <w:spacing w:val="20"/>
        </w:rPr>
      </w:pPr>
      <w:r w:rsidRPr="00F269F1">
        <w:rPr>
          <w:spacing w:val="20"/>
        </w:rPr>
        <w:t>52-200 Wysoka</w:t>
      </w:r>
    </w:p>
    <w:p w:rsidR="00F269F1" w:rsidRPr="00F269F1" w:rsidRDefault="00F269F1" w:rsidP="00F269F1">
      <w:pPr>
        <w:pStyle w:val="Stopka"/>
        <w:spacing w:line="276" w:lineRule="auto"/>
        <w:rPr>
          <w:spacing w:val="20"/>
        </w:rPr>
      </w:pPr>
    </w:p>
    <w:p w:rsidR="00DB4AAA" w:rsidRPr="00F269F1" w:rsidRDefault="00DB4AAA" w:rsidP="00F269F1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</w:p>
    <w:p w:rsidR="00DB4AAA" w:rsidRPr="00F269F1" w:rsidRDefault="00DB4AAA" w:rsidP="00F269F1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269F1">
        <w:rPr>
          <w:rFonts w:asciiTheme="minorHAnsi" w:hAnsiTheme="minorHAnsi"/>
          <w:b/>
          <w:sz w:val="22"/>
          <w:szCs w:val="22"/>
        </w:rPr>
        <w:t>Zapytanie ofertowe  w ramach projektu</w:t>
      </w:r>
    </w:p>
    <w:p w:rsidR="00DB4AAA" w:rsidRPr="00F269F1" w:rsidRDefault="00DB4AAA" w:rsidP="00F269F1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269F1">
        <w:rPr>
          <w:rFonts w:asciiTheme="minorHAnsi" w:hAnsiTheme="minorHAnsi"/>
          <w:b/>
          <w:sz w:val="22"/>
          <w:szCs w:val="22"/>
        </w:rPr>
        <w:t>„Akademia kompetencji językowych i komputerowych”</w:t>
      </w:r>
    </w:p>
    <w:p w:rsidR="00DB4AAA" w:rsidRPr="00F269F1" w:rsidRDefault="00DB4AAA" w:rsidP="00F269F1">
      <w:pPr>
        <w:autoSpaceDE w:val="0"/>
        <w:spacing w:after="0"/>
      </w:pPr>
    </w:p>
    <w:p w:rsidR="0018141D" w:rsidRPr="00F269F1" w:rsidRDefault="0018141D" w:rsidP="00F269F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18141D" w:rsidRPr="00F269F1" w:rsidRDefault="0018141D" w:rsidP="00F269F1">
      <w:pPr>
        <w:autoSpaceDE w:val="0"/>
        <w:autoSpaceDN w:val="0"/>
        <w:adjustRightInd w:val="0"/>
        <w:spacing w:after="0"/>
        <w:ind w:right="168"/>
        <w:jc w:val="both"/>
        <w:rPr>
          <w:rFonts w:eastAsia="Calibri" w:cs="Calibri"/>
          <w:color w:val="000000"/>
        </w:rPr>
      </w:pPr>
      <w:r w:rsidRPr="00F269F1">
        <w:t xml:space="preserve">Postępowanie o udzielenie zamówienia prowadzone jest zgodnie z procedurą rozeznania rynku w rozumieniu Wytycznych Ministra Infrastruktury i Rozwoju w zakresie </w:t>
      </w:r>
      <w:proofErr w:type="spellStart"/>
      <w:r w:rsidRPr="00F269F1">
        <w:t>kwalifikowalności</w:t>
      </w:r>
      <w:proofErr w:type="spellEnd"/>
      <w:r w:rsidRPr="00F269F1">
        <w:t xml:space="preserve"> wydatków w ramach </w:t>
      </w:r>
      <w:r w:rsidRPr="00F269F1">
        <w:rPr>
          <w:i/>
          <w:iCs/>
        </w:rPr>
        <w:t xml:space="preserve">Europejskiego Funduszu Rozwoju Regionalnego, Europejskiego Funduszu Społecznego oraz Funduszu Spójności na lata 2014-2020 z dnia 10 kwietnia 2015 r. </w:t>
      </w:r>
      <w:r w:rsidRPr="00F269F1">
        <w:t xml:space="preserve">na potrzeby realizacji projektu „Akademia kompetencji językowych i komputerowych”, </w:t>
      </w:r>
      <w:r w:rsidRPr="00F269F1">
        <w:rPr>
          <w:color w:val="000000"/>
        </w:rPr>
        <w:t xml:space="preserve">nr RPWP.08.02.00-30-0155/15, dofinansowanego </w:t>
      </w:r>
      <w:r w:rsidRPr="00F269F1">
        <w:rPr>
          <w:rFonts w:eastAsia="Calibri" w:cs="Calibri"/>
          <w:color w:val="000000"/>
        </w:rPr>
        <w:t>ze środków Unii Europejskiej w ramach Europejskiego Funduszu Społecznego w ramach Wielkopolskiego Regionalnego Programu Operacyjnego na lata 2014-2020, Oś priorytetowa 8: Edukacja, Działanie 8.</w:t>
      </w:r>
      <w:r w:rsidR="001C6694" w:rsidRPr="00F269F1">
        <w:rPr>
          <w:rFonts w:eastAsia="Calibri" w:cs="Calibri"/>
          <w:color w:val="000000"/>
        </w:rPr>
        <w:t>2. Uczenie się przez całe życie.</w:t>
      </w:r>
      <w:r w:rsidRPr="00F269F1">
        <w:rPr>
          <w:rFonts w:eastAsia="Calibri" w:cs="Calibri"/>
          <w:color w:val="000000"/>
        </w:rPr>
        <w:t xml:space="preserve"> </w:t>
      </w:r>
    </w:p>
    <w:p w:rsidR="00DB4AAA" w:rsidRPr="00F269F1" w:rsidRDefault="00DB4AAA" w:rsidP="00F269F1">
      <w:pPr>
        <w:tabs>
          <w:tab w:val="left" w:pos="7815"/>
        </w:tabs>
        <w:autoSpaceDE w:val="0"/>
        <w:spacing w:after="0"/>
        <w:jc w:val="both"/>
        <w:rPr>
          <w:color w:val="000000"/>
        </w:rPr>
      </w:pPr>
      <w:r w:rsidRPr="00F269F1">
        <w:rPr>
          <w:color w:val="000000"/>
        </w:rPr>
        <w:tab/>
      </w:r>
    </w:p>
    <w:p w:rsidR="009342C6" w:rsidRDefault="00DB4AAA" w:rsidP="00F269F1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b/>
          <w:color w:val="000000"/>
        </w:rPr>
      </w:pPr>
      <w:r w:rsidRPr="00F269F1">
        <w:rPr>
          <w:b/>
          <w:color w:val="000000"/>
        </w:rPr>
        <w:t>Opis Przedmiotu zamówienia:</w:t>
      </w:r>
    </w:p>
    <w:p w:rsidR="00F269F1" w:rsidRPr="00F269F1" w:rsidRDefault="00F269F1" w:rsidP="00F269F1">
      <w:pPr>
        <w:pStyle w:val="Akapitzlist"/>
        <w:autoSpaceDE w:val="0"/>
        <w:spacing w:after="0"/>
        <w:jc w:val="both"/>
        <w:rPr>
          <w:b/>
          <w:color w:val="000000"/>
        </w:rPr>
      </w:pPr>
    </w:p>
    <w:p w:rsidR="0018141D" w:rsidRPr="00F269F1" w:rsidRDefault="0018141D" w:rsidP="00F269F1">
      <w:pPr>
        <w:autoSpaceDE w:val="0"/>
        <w:spacing w:after="0"/>
        <w:ind w:firstLine="708"/>
        <w:jc w:val="both"/>
      </w:pPr>
      <w:r w:rsidRPr="00F269F1">
        <w:t xml:space="preserve">1.1 Zamówienie dotyczy: </w:t>
      </w:r>
    </w:p>
    <w:p w:rsidR="0018141D" w:rsidRPr="00F269F1" w:rsidRDefault="00817538" w:rsidP="00F269F1">
      <w:pPr>
        <w:autoSpaceDE w:val="0"/>
        <w:autoSpaceDN w:val="0"/>
        <w:adjustRightInd w:val="0"/>
        <w:spacing w:after="0"/>
        <w:ind w:firstLine="708"/>
        <w:rPr>
          <w:rFonts w:eastAsia="Calibri"/>
        </w:rPr>
      </w:pPr>
      <w:r w:rsidRPr="00F269F1">
        <w:rPr>
          <w:rFonts w:eastAsia="Calibri"/>
        </w:rPr>
        <w:t>CPV:  70220000-9 Usługi wynajmu lub leasingu nieruchomości innych niż mieszkalne</w:t>
      </w:r>
    </w:p>
    <w:p w:rsidR="00B26671" w:rsidRPr="00F269F1" w:rsidRDefault="0018141D" w:rsidP="00F269F1">
      <w:pPr>
        <w:shd w:val="clear" w:color="auto" w:fill="FFFFFF"/>
        <w:spacing w:after="0"/>
        <w:ind w:left="708"/>
        <w:rPr>
          <w:color w:val="000000"/>
        </w:rPr>
      </w:pPr>
      <w:r w:rsidRPr="00F269F1">
        <w:rPr>
          <w:color w:val="000000"/>
        </w:rPr>
        <w:t xml:space="preserve">1.2 </w:t>
      </w:r>
      <w:r w:rsidR="00DB4AAA" w:rsidRPr="00F269F1">
        <w:rPr>
          <w:color w:val="000000"/>
        </w:rPr>
        <w:t>Przedmiotem zamówienia jest</w:t>
      </w:r>
      <w:r w:rsidR="00817538" w:rsidRPr="00F269F1">
        <w:t xml:space="preserve"> </w:t>
      </w:r>
      <w:r w:rsidR="001B2AA1" w:rsidRPr="00F269F1">
        <w:rPr>
          <w:b/>
          <w:color w:val="000000"/>
          <w:u w:val="single"/>
        </w:rPr>
        <w:t xml:space="preserve">wynajęcie </w:t>
      </w:r>
      <w:r w:rsidR="00817538" w:rsidRPr="00F269F1">
        <w:rPr>
          <w:b/>
          <w:color w:val="000000"/>
          <w:u w:val="single"/>
        </w:rPr>
        <w:t xml:space="preserve">pracowni komputerowej </w:t>
      </w:r>
      <w:r w:rsidR="00FD1C5E" w:rsidRPr="00F269F1">
        <w:rPr>
          <w:color w:val="000000"/>
        </w:rPr>
        <w:t xml:space="preserve">na  potrzeby przeprowadzenia szkoleń komputerowych z </w:t>
      </w:r>
      <w:r w:rsidR="00FD1C5E" w:rsidRPr="00F269F1">
        <w:t>Technologii Informacyjno-Komunikacyjnych (TIK)</w:t>
      </w:r>
      <w:r w:rsidR="00FD1C5E" w:rsidRPr="00F269F1">
        <w:rPr>
          <w:color w:val="000000"/>
        </w:rPr>
        <w:t xml:space="preserve">, w ramach wyżej powołanego projektu, </w:t>
      </w:r>
      <w:r w:rsidR="00817538" w:rsidRPr="00F269F1">
        <w:rPr>
          <w:color w:val="000000"/>
        </w:rPr>
        <w:t>w województwie wielkopolskim,</w:t>
      </w:r>
      <w:r w:rsidR="00FD1C5E" w:rsidRPr="00F269F1">
        <w:rPr>
          <w:color w:val="000000"/>
        </w:rPr>
        <w:t xml:space="preserve"> w tym miasto Poznań i inne mia</w:t>
      </w:r>
      <w:r w:rsidR="00011729" w:rsidRPr="00F269F1">
        <w:rPr>
          <w:color w:val="000000"/>
        </w:rPr>
        <w:t xml:space="preserve">sta województwa wielkopolskiego, </w:t>
      </w:r>
      <w:r w:rsidR="00FD1C5E" w:rsidRPr="00F269F1">
        <w:rPr>
          <w:color w:val="000000"/>
        </w:rPr>
        <w:t xml:space="preserve">wskazane przez Zamawiającego </w:t>
      </w:r>
      <w:r w:rsidR="00B26671" w:rsidRPr="00F269F1">
        <w:rPr>
          <w:color w:val="000000"/>
        </w:rPr>
        <w:t>w trakcie realizacji zamówienia.</w:t>
      </w:r>
    </w:p>
    <w:p w:rsidR="00B26671" w:rsidRPr="00F269F1" w:rsidRDefault="00B26671" w:rsidP="00F269F1">
      <w:pPr>
        <w:pStyle w:val="Akapitzlist"/>
        <w:autoSpaceDE w:val="0"/>
        <w:autoSpaceDN w:val="0"/>
        <w:spacing w:after="0"/>
        <w:contextualSpacing w:val="0"/>
        <w:jc w:val="both"/>
      </w:pPr>
      <w:r w:rsidRPr="00F269F1">
        <w:t>1.2 W ramach zamówienia przewiduje się organ</w:t>
      </w:r>
      <w:r w:rsidR="001B2AA1" w:rsidRPr="00F269F1">
        <w:t>izację 5 cyklów szkoleniowych</w:t>
      </w:r>
      <w:r w:rsidR="00566DC6" w:rsidRPr="00F269F1">
        <w:t>, łącznie 300 godzin szkoleniowych</w:t>
      </w:r>
      <w:r w:rsidR="001B2AA1" w:rsidRPr="00F269F1">
        <w:t xml:space="preserve"> </w:t>
      </w:r>
      <w:r w:rsidRPr="00F269F1">
        <w:t>(5 grup szkoleniowych</w:t>
      </w:r>
      <w:r w:rsidR="00566DC6" w:rsidRPr="00F269F1">
        <w:t xml:space="preserve"> x 60 godzin</w:t>
      </w:r>
      <w:r w:rsidRPr="00F269F1">
        <w:t xml:space="preserve">). </w:t>
      </w:r>
    </w:p>
    <w:p w:rsidR="00B26671" w:rsidRPr="00F269F1" w:rsidRDefault="00B26671" w:rsidP="00F269F1">
      <w:pPr>
        <w:pStyle w:val="Akapitzlist"/>
        <w:autoSpaceDE w:val="0"/>
        <w:autoSpaceDN w:val="0"/>
        <w:spacing w:after="0"/>
        <w:contextualSpacing w:val="0"/>
        <w:jc w:val="both"/>
      </w:pPr>
      <w:r w:rsidRPr="00F269F1">
        <w:t>1.3 Szkolenia odbywać się będą na terenie województwa wielkopolskiego, w miejscowościach wskazanych przez Zamawiającego,  w zależności od grupy uczestników, którą zrekrutuje Zamawiający</w:t>
      </w:r>
      <w:r w:rsidR="00566DC6" w:rsidRPr="00F269F1">
        <w:t>,</w:t>
      </w:r>
      <w:r w:rsidRPr="00F269F1">
        <w:t xml:space="preserve"> ich </w:t>
      </w:r>
      <w:r w:rsidR="00566DC6" w:rsidRPr="00F269F1">
        <w:t xml:space="preserve">miejsca zamieszkania i </w:t>
      </w:r>
      <w:r w:rsidRPr="00F269F1">
        <w:t>preferencji.</w:t>
      </w:r>
    </w:p>
    <w:p w:rsidR="00C52C3F" w:rsidRPr="00F269F1" w:rsidRDefault="00C52C3F" w:rsidP="00F269F1">
      <w:pPr>
        <w:pStyle w:val="Akapitzlist"/>
        <w:autoSpaceDE w:val="0"/>
        <w:autoSpaceDN w:val="0"/>
        <w:spacing w:after="0"/>
        <w:contextualSpacing w:val="0"/>
        <w:jc w:val="both"/>
      </w:pPr>
      <w:r w:rsidRPr="00F269F1">
        <w:t>1.4</w:t>
      </w:r>
      <w:r w:rsidR="00B26671" w:rsidRPr="00F269F1">
        <w:t xml:space="preserve"> O miejscu prowadzenia szkolenia (poprzez miejsce prowadzenia szkolenia rozumie się miejscowość w </w:t>
      </w:r>
      <w:r w:rsidRPr="00F269F1">
        <w:t>województwie wielkopolskim</w:t>
      </w:r>
      <w:r w:rsidR="00566DC6" w:rsidRPr="00F269F1">
        <w:t>, w tym miasto Poznań</w:t>
      </w:r>
      <w:r w:rsidR="00B26671" w:rsidRPr="00F269F1">
        <w:t xml:space="preserve">) Zamawiający </w:t>
      </w:r>
      <w:r w:rsidR="00566DC6" w:rsidRPr="00F269F1">
        <w:t>poinformuje</w:t>
      </w:r>
      <w:r w:rsidR="00B26671" w:rsidRPr="00F269F1">
        <w:t xml:space="preserve"> Wykonawcę z co najmniej 15 dniowym wyprzedzeniem (na podany przez Wykonawcę adres e – mail). </w:t>
      </w:r>
    </w:p>
    <w:p w:rsidR="00B26671" w:rsidRPr="00F269F1" w:rsidRDefault="00C52C3F" w:rsidP="00F269F1">
      <w:pPr>
        <w:pStyle w:val="Akapitzlist"/>
        <w:autoSpaceDE w:val="0"/>
        <w:autoSpaceDN w:val="0"/>
        <w:spacing w:after="0"/>
        <w:contextualSpacing w:val="0"/>
        <w:jc w:val="both"/>
      </w:pPr>
      <w:r w:rsidRPr="00F269F1">
        <w:lastRenderedPageBreak/>
        <w:t xml:space="preserve">1.5 </w:t>
      </w:r>
      <w:r w:rsidR="00B26671" w:rsidRPr="00F269F1">
        <w:t>Zamawiający ustali z Wykonawcą harmonogram szkoleń (wraz z informacją o godzinach prowadzenia zajęć), z tym zastrzeżeniem, że nie zaakceptowanie przez Wykonawcę co najmniej dwóch propozycji harmonogramu przedstawionego przez Zamawiającego może stanowić podstawę do rozwiązania umowy z Wykonawcą. Zamawi</w:t>
      </w:r>
      <w:r w:rsidRPr="00F269F1">
        <w:t>ający zakłada, że co najmniej 2</w:t>
      </w:r>
      <w:r w:rsidR="00B26671" w:rsidRPr="00F269F1">
        <w:t xml:space="preserve"> e</w:t>
      </w:r>
      <w:r w:rsidRPr="00F269F1">
        <w:t>dycje odbędą</w:t>
      </w:r>
      <w:r w:rsidR="00B26671" w:rsidRPr="00F269F1">
        <w:t xml:space="preserve"> się w Poznaniu. </w:t>
      </w:r>
    </w:p>
    <w:p w:rsidR="00566DC6" w:rsidRPr="00F269F1" w:rsidRDefault="00F269F1" w:rsidP="00F269F1">
      <w:pPr>
        <w:pStyle w:val="Akapitzlist"/>
        <w:shd w:val="clear" w:color="auto" w:fill="FFFFFF"/>
        <w:autoSpaceDE w:val="0"/>
        <w:autoSpaceDN w:val="0"/>
        <w:spacing w:after="0"/>
        <w:contextualSpacing w:val="0"/>
        <w:jc w:val="both"/>
        <w:rPr>
          <w:b/>
        </w:rPr>
      </w:pPr>
      <w:r>
        <w:t xml:space="preserve">1.6 </w:t>
      </w:r>
      <w:r w:rsidR="00B26671" w:rsidRPr="00F269F1">
        <w:t xml:space="preserve">W ramach jednego cyklu szkoleniowego szkolenia będą odbywać się w formie </w:t>
      </w:r>
      <w:r w:rsidR="001B2AA1" w:rsidRPr="00F269F1">
        <w:t>co do zasady</w:t>
      </w:r>
      <w:r w:rsidR="001B2AA1" w:rsidRPr="00F269F1">
        <w:rPr>
          <w:color w:val="000000"/>
        </w:rPr>
        <w:t xml:space="preserve"> pięci</w:t>
      </w:r>
      <w:r w:rsidR="00566DC6" w:rsidRPr="00F269F1">
        <w:rPr>
          <w:color w:val="000000"/>
        </w:rPr>
        <w:t>ogodzinnej</w:t>
      </w:r>
      <w:r w:rsidR="001B2AA1" w:rsidRPr="00F269F1">
        <w:rPr>
          <w:color w:val="000000"/>
        </w:rPr>
        <w:t xml:space="preserve">, 2 razy w tygodniu, w systemie weekendowym bądź w trakcie tygodnia, w zależności od preferencji Uczestników/Uczestniczek Projektu. </w:t>
      </w:r>
      <w:r w:rsidR="00566DC6" w:rsidRPr="00F269F1">
        <w:t>Dodatkowo Uczestnicy P</w:t>
      </w:r>
      <w:r w:rsidR="00B26671" w:rsidRPr="00F269F1">
        <w:t xml:space="preserve">rojektu </w:t>
      </w:r>
      <w:r w:rsidR="001B2AA1" w:rsidRPr="00F269F1">
        <w:t>po  2 godzinach szkolenia</w:t>
      </w:r>
      <w:r w:rsidR="00B26671" w:rsidRPr="00F269F1">
        <w:t xml:space="preserve"> bę</w:t>
      </w:r>
      <w:r w:rsidR="001B2AA1" w:rsidRPr="00F269F1">
        <w:t>dą mieli przerwę</w:t>
      </w:r>
      <w:r w:rsidR="00B26671" w:rsidRPr="00F269F1">
        <w:t xml:space="preserve"> 15 min. </w:t>
      </w:r>
      <w:r w:rsidR="00566DC6" w:rsidRPr="00F269F1">
        <w:t>Łącznie 12 spotkań na 1 grupę.</w:t>
      </w:r>
    </w:p>
    <w:p w:rsidR="00BC150D" w:rsidRPr="00F269F1" w:rsidRDefault="00BC150D" w:rsidP="00F269F1">
      <w:pPr>
        <w:pStyle w:val="Akapitzlist"/>
        <w:numPr>
          <w:ilvl w:val="1"/>
          <w:numId w:val="31"/>
        </w:numPr>
        <w:autoSpaceDE w:val="0"/>
        <w:spacing w:after="0"/>
        <w:jc w:val="both"/>
        <w:rPr>
          <w:color w:val="000000"/>
        </w:rPr>
      </w:pPr>
      <w:r w:rsidRPr="00F269F1">
        <w:rPr>
          <w:color w:val="000000"/>
        </w:rPr>
        <w:t>Pracownia komputerowa musi spełniać następujące warunki:</w:t>
      </w:r>
    </w:p>
    <w:p w:rsidR="00BC150D" w:rsidRPr="00F269F1" w:rsidRDefault="00BC150D" w:rsidP="00F269F1">
      <w:pPr>
        <w:widowControl w:val="0"/>
        <w:suppressAutoHyphens/>
        <w:autoSpaceDE w:val="0"/>
        <w:spacing w:after="0"/>
        <w:ind w:left="1080"/>
        <w:jc w:val="both"/>
        <w:rPr>
          <w:rFonts w:cs="Calibri"/>
          <w:color w:val="000000"/>
        </w:rPr>
      </w:pPr>
      <w:r w:rsidRPr="00F269F1">
        <w:rPr>
          <w:color w:val="000000"/>
        </w:rPr>
        <w:t xml:space="preserve">- </w:t>
      </w:r>
      <w:r w:rsidRPr="00F269F1">
        <w:rPr>
          <w:rFonts w:cs="Calibri"/>
          <w:color w:val="000000"/>
        </w:rPr>
        <w:t>posiadać minimum 10 stanowisk wyposażonych w komputer (system Windows, pakiet Office) dla Uczestników Projektu plus 1 stanowisko komputerowe dla trenera.</w:t>
      </w:r>
    </w:p>
    <w:p w:rsidR="00BC150D" w:rsidRPr="00F269F1" w:rsidRDefault="00BC150D" w:rsidP="00F269F1">
      <w:pPr>
        <w:widowControl w:val="0"/>
        <w:suppressAutoHyphens/>
        <w:autoSpaceDE w:val="0"/>
        <w:spacing w:after="0"/>
        <w:ind w:left="1080"/>
        <w:jc w:val="both"/>
        <w:rPr>
          <w:rFonts w:cs="Calibri"/>
          <w:color w:val="000000"/>
        </w:rPr>
      </w:pPr>
      <w:r w:rsidRPr="00F269F1">
        <w:rPr>
          <w:rFonts w:cs="Calibri"/>
          <w:color w:val="000000"/>
        </w:rPr>
        <w:t xml:space="preserve">- posiadać stały dostęp do Internetu </w:t>
      </w:r>
    </w:p>
    <w:p w:rsidR="00BC150D" w:rsidRPr="00F269F1" w:rsidRDefault="00BC150D" w:rsidP="00F269F1">
      <w:pPr>
        <w:widowControl w:val="0"/>
        <w:suppressAutoHyphens/>
        <w:autoSpaceDE w:val="0"/>
        <w:spacing w:after="0"/>
        <w:ind w:left="1080"/>
        <w:jc w:val="both"/>
        <w:rPr>
          <w:rFonts w:cs="Calibri"/>
          <w:color w:val="000000"/>
        </w:rPr>
      </w:pPr>
      <w:r w:rsidRPr="00F269F1">
        <w:rPr>
          <w:rFonts w:cs="Calibri"/>
          <w:color w:val="000000"/>
        </w:rPr>
        <w:t xml:space="preserve">- posiadać powierzchnię gwarantującą optymalne warunki prowadzenia zajęć szkoleniowych w grupach minimum 10-osobowych, czyli </w:t>
      </w:r>
      <w:r w:rsidRPr="00F269F1">
        <w:rPr>
          <w:rFonts w:cs="Calibri"/>
          <w:bCs/>
          <w:color w:val="000000"/>
        </w:rPr>
        <w:t>pomieszczenia z zapewnionym zapleczem do przeprowadzenia szkolenia, zgodnie z wymaganiami polskiego prawa, tj. spełniać odpowiednie warunki sanitarne, bezpieczeństwa, akustyczne i jakościowe</w:t>
      </w:r>
      <w:r w:rsidRPr="00F269F1">
        <w:rPr>
          <w:rFonts w:cs="Calibri"/>
          <w:color w:val="000000"/>
        </w:rPr>
        <w:t>;</w:t>
      </w:r>
    </w:p>
    <w:p w:rsidR="00BC150D" w:rsidRPr="00F269F1" w:rsidRDefault="00BC150D" w:rsidP="00F269F1">
      <w:pPr>
        <w:widowControl w:val="0"/>
        <w:suppressAutoHyphens/>
        <w:autoSpaceDE w:val="0"/>
        <w:spacing w:after="0"/>
        <w:ind w:left="1080"/>
        <w:jc w:val="both"/>
        <w:rPr>
          <w:rFonts w:cs="Calibri"/>
          <w:color w:val="000000"/>
        </w:rPr>
      </w:pPr>
      <w:r w:rsidRPr="00F269F1">
        <w:rPr>
          <w:rFonts w:cs="Calibri"/>
          <w:color w:val="000000"/>
        </w:rPr>
        <w:t>- zapewniać dostęp do źródeł prądu;</w:t>
      </w:r>
    </w:p>
    <w:p w:rsidR="00BC150D" w:rsidRPr="00F269F1" w:rsidRDefault="00BC150D" w:rsidP="00F269F1">
      <w:pPr>
        <w:widowControl w:val="0"/>
        <w:suppressAutoHyphens/>
        <w:autoSpaceDE w:val="0"/>
        <w:spacing w:after="0"/>
        <w:ind w:left="1080"/>
        <w:jc w:val="both"/>
        <w:rPr>
          <w:rFonts w:eastAsia="Calibri" w:cs="Calibri"/>
        </w:rPr>
      </w:pPr>
      <w:r w:rsidRPr="00F269F1">
        <w:rPr>
          <w:rFonts w:cs="Calibri"/>
          <w:color w:val="000000"/>
        </w:rPr>
        <w:t xml:space="preserve">- zapewniać odpowiednie oświetlenie: </w:t>
      </w:r>
      <w:r w:rsidRPr="00F269F1">
        <w:rPr>
          <w:rFonts w:eastAsia="Calibri" w:cs="Calibri"/>
        </w:rPr>
        <w:t xml:space="preserve">dostęp światła dziennego oraz całodobowe </w:t>
      </w:r>
    </w:p>
    <w:p w:rsidR="00BC150D" w:rsidRPr="00F269F1" w:rsidRDefault="00BC150D" w:rsidP="00F269F1">
      <w:pPr>
        <w:autoSpaceDE w:val="0"/>
        <w:spacing w:after="0"/>
        <w:ind w:left="1080"/>
        <w:rPr>
          <w:rFonts w:eastAsia="Calibri" w:cs="Calibri"/>
        </w:rPr>
      </w:pPr>
      <w:r w:rsidRPr="00F269F1">
        <w:rPr>
          <w:rFonts w:eastAsia="Calibri" w:cs="Calibri"/>
        </w:rPr>
        <w:t>oświetlenie umożliwiającego swobodne i bezpieczne dla wzroku czytanie, a zarazem możliwość zaciemnienia sali podczas prezentacji multimedialnej;</w:t>
      </w:r>
    </w:p>
    <w:p w:rsidR="00BC150D" w:rsidRPr="00F269F1" w:rsidRDefault="00011729" w:rsidP="00F269F1">
      <w:pPr>
        <w:widowControl w:val="0"/>
        <w:suppressAutoHyphens/>
        <w:autoSpaceDE w:val="0"/>
        <w:spacing w:after="0"/>
        <w:ind w:left="1080"/>
        <w:jc w:val="both"/>
        <w:rPr>
          <w:rFonts w:eastAsia="Calibri" w:cs="Calibri"/>
        </w:rPr>
      </w:pPr>
      <w:r w:rsidRPr="00F269F1">
        <w:rPr>
          <w:rFonts w:eastAsia="Calibri" w:cs="Calibri"/>
        </w:rPr>
        <w:t>-</w:t>
      </w:r>
      <w:r w:rsidR="00F269F1">
        <w:rPr>
          <w:rFonts w:eastAsia="Calibri" w:cs="Calibri"/>
        </w:rPr>
        <w:t xml:space="preserve"> zapewnić temperaturę</w:t>
      </w:r>
      <w:r w:rsidRPr="00F269F1">
        <w:rPr>
          <w:rFonts w:eastAsia="Calibri" w:cs="Calibri"/>
        </w:rPr>
        <w:t xml:space="preserve"> w pomieszczeniu w wysokości +20 stopni</w:t>
      </w:r>
      <w:r w:rsidR="00BC150D" w:rsidRPr="00F269F1">
        <w:rPr>
          <w:rFonts w:eastAsia="Calibri" w:cs="Calibri"/>
        </w:rPr>
        <w:t>;</w:t>
      </w:r>
    </w:p>
    <w:p w:rsidR="00BC150D" w:rsidRPr="00F269F1" w:rsidRDefault="00F269F1" w:rsidP="00F269F1">
      <w:pPr>
        <w:pStyle w:val="Akapitzlist"/>
        <w:autoSpaceDE w:val="0"/>
        <w:spacing w:after="0"/>
        <w:jc w:val="both"/>
        <w:rPr>
          <w:color w:val="000000"/>
        </w:rPr>
      </w:pPr>
      <w:r>
        <w:rPr>
          <w:color w:val="000000"/>
        </w:rPr>
        <w:t xml:space="preserve">1.8 </w:t>
      </w:r>
      <w:r w:rsidR="00BC150D" w:rsidRPr="00F269F1">
        <w:rPr>
          <w:color w:val="000000"/>
        </w:rPr>
        <w:t xml:space="preserve">W przypadku udziału w osób z niepełnosprawnością wymagane będzie dostosowanie infrastruktury do potrzeb osób z niepełnosprawnością. </w:t>
      </w:r>
    </w:p>
    <w:p w:rsidR="00BC150D" w:rsidRPr="00F269F1" w:rsidRDefault="00BC150D" w:rsidP="00F269F1">
      <w:pPr>
        <w:pStyle w:val="Akapitzlist"/>
        <w:numPr>
          <w:ilvl w:val="1"/>
          <w:numId w:val="28"/>
        </w:numPr>
        <w:autoSpaceDE w:val="0"/>
        <w:spacing w:after="0"/>
        <w:jc w:val="both"/>
        <w:rPr>
          <w:color w:val="000000"/>
        </w:rPr>
      </w:pPr>
      <w:r w:rsidRPr="00F269F1">
        <w:rPr>
          <w:color w:val="000000"/>
        </w:rPr>
        <w:t>Sala musi być oznaczona zgodnie z zaleceniami Zamawiającego.</w:t>
      </w:r>
    </w:p>
    <w:p w:rsidR="00BC150D" w:rsidRPr="00F269F1" w:rsidRDefault="00F269F1" w:rsidP="00F269F1">
      <w:pPr>
        <w:pStyle w:val="Akapitzlist"/>
        <w:widowControl w:val="0"/>
        <w:suppressAutoHyphens/>
        <w:autoSpaceDE w:val="0"/>
        <w:spacing w:after="0"/>
        <w:jc w:val="both"/>
        <w:rPr>
          <w:color w:val="000000"/>
        </w:rPr>
      </w:pPr>
      <w:r>
        <w:rPr>
          <w:color w:val="000000"/>
        </w:rPr>
        <w:t xml:space="preserve">1.10 </w:t>
      </w:r>
      <w:r w:rsidR="00BC150D" w:rsidRPr="00F269F1">
        <w:rPr>
          <w:color w:val="000000"/>
        </w:rPr>
        <w:t>Pracownia komputerowa ma być udostępniona w terminach ustalonych z  Zamawiającym zgodnie z harmonogramem zajęć, minimum 15 minut przed rozpoczęciem spotkań i minimum 15 minut po zakończeniu spotkań.</w:t>
      </w:r>
    </w:p>
    <w:p w:rsidR="00BA3467" w:rsidRPr="00F269F1" w:rsidRDefault="00BA3467" w:rsidP="00F269F1">
      <w:pPr>
        <w:autoSpaceDE w:val="0"/>
        <w:spacing w:after="0"/>
        <w:jc w:val="both"/>
        <w:rPr>
          <w:color w:val="000000"/>
        </w:rPr>
      </w:pPr>
    </w:p>
    <w:p w:rsidR="00DB4AAA" w:rsidRDefault="00DB4AAA" w:rsidP="00F269F1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b/>
          <w:color w:val="000000"/>
        </w:rPr>
      </w:pPr>
      <w:r w:rsidRPr="00F269F1">
        <w:rPr>
          <w:b/>
          <w:color w:val="000000"/>
        </w:rPr>
        <w:t>Termin realizacji zamówienia:</w:t>
      </w:r>
    </w:p>
    <w:p w:rsidR="00F269F1" w:rsidRPr="00F269F1" w:rsidRDefault="00F269F1" w:rsidP="00F269F1">
      <w:pPr>
        <w:pStyle w:val="Akapitzlist"/>
        <w:autoSpaceDE w:val="0"/>
        <w:spacing w:after="0"/>
        <w:jc w:val="both"/>
        <w:rPr>
          <w:b/>
          <w:color w:val="000000"/>
        </w:rPr>
      </w:pPr>
    </w:p>
    <w:p w:rsidR="00DB4AAA" w:rsidRPr="00F269F1" w:rsidRDefault="00F269F1" w:rsidP="00F269F1">
      <w:pPr>
        <w:autoSpaceDE w:val="0"/>
        <w:spacing w:after="0"/>
        <w:ind w:left="708"/>
        <w:rPr>
          <w:rFonts w:cs="Calibri"/>
          <w:color w:val="000000"/>
        </w:rPr>
      </w:pPr>
      <w:r>
        <w:rPr>
          <w:rFonts w:cs="Calibri"/>
          <w:color w:val="000000"/>
        </w:rPr>
        <w:t>2</w:t>
      </w:r>
      <w:r w:rsidR="00BA3467" w:rsidRPr="00F269F1">
        <w:rPr>
          <w:rFonts w:cs="Calibri"/>
          <w:color w:val="000000"/>
        </w:rPr>
        <w:t xml:space="preserve">.1 </w:t>
      </w:r>
      <w:r w:rsidR="00DB4AAA" w:rsidRPr="00F269F1">
        <w:rPr>
          <w:rFonts w:cs="Calibri"/>
          <w:color w:val="000000"/>
        </w:rPr>
        <w:t xml:space="preserve">Usługa będzie realizowana w okresie od </w:t>
      </w:r>
      <w:r w:rsidR="00BA3467" w:rsidRPr="00F269F1">
        <w:rPr>
          <w:rFonts w:cs="Calibri"/>
          <w:color w:val="000000"/>
        </w:rPr>
        <w:t>września</w:t>
      </w:r>
      <w:r w:rsidR="00DB4AAA" w:rsidRPr="00F269F1">
        <w:rPr>
          <w:rFonts w:cs="Calibri"/>
          <w:color w:val="000000"/>
        </w:rPr>
        <w:t xml:space="preserve"> 2016 roku do </w:t>
      </w:r>
      <w:r w:rsidR="00BA3467" w:rsidRPr="00F269F1">
        <w:rPr>
          <w:rFonts w:cs="Calibri"/>
          <w:color w:val="000000"/>
        </w:rPr>
        <w:t>marca</w:t>
      </w:r>
      <w:r w:rsidR="00DB4AAA" w:rsidRPr="00F269F1">
        <w:rPr>
          <w:rFonts w:cs="Calibri"/>
          <w:color w:val="000000"/>
        </w:rPr>
        <w:t xml:space="preserve"> 2017 roku. Dokładny harmonogram zajęć będzie przekazywany każdorazowo (przy każdej grupie szkoleniowej) przez Zamawiającego.</w:t>
      </w:r>
    </w:p>
    <w:p w:rsidR="00100C4F" w:rsidRPr="00F269F1" w:rsidRDefault="00F269F1" w:rsidP="00F269F1">
      <w:pPr>
        <w:autoSpaceDE w:val="0"/>
        <w:spacing w:after="0"/>
        <w:ind w:left="708"/>
      </w:pPr>
      <w:r>
        <w:rPr>
          <w:rFonts w:cs="Calibri"/>
          <w:color w:val="000000"/>
        </w:rPr>
        <w:lastRenderedPageBreak/>
        <w:t>2</w:t>
      </w:r>
      <w:r w:rsidR="00BA3467" w:rsidRPr="00F269F1">
        <w:rPr>
          <w:rFonts w:cs="Calibri"/>
          <w:color w:val="000000"/>
        </w:rPr>
        <w:t xml:space="preserve">.2 </w:t>
      </w:r>
      <w:r w:rsidR="00BA3467" w:rsidRPr="00F269F1">
        <w:t>Zamawiający zastrzega</w:t>
      </w:r>
      <w:r w:rsidR="00D35DA6" w:rsidRPr="00F269F1">
        <w:t xml:space="preserve"> sobie prawo do zmiany terminu </w:t>
      </w:r>
      <w:r w:rsidR="00BA3467" w:rsidRPr="00F269F1">
        <w:t>, z przyczyn uwzględniających potrzeby prawidłowej realizacji projektu.</w:t>
      </w:r>
    </w:p>
    <w:p w:rsidR="00BA3467" w:rsidRPr="00F269F1" w:rsidRDefault="00BA3467" w:rsidP="00F269F1">
      <w:pPr>
        <w:autoSpaceDE w:val="0"/>
        <w:spacing w:after="0"/>
      </w:pPr>
    </w:p>
    <w:p w:rsidR="009342C6" w:rsidRPr="00F269F1" w:rsidRDefault="009342C6" w:rsidP="00F269F1">
      <w:pPr>
        <w:autoSpaceDE w:val="0"/>
        <w:spacing w:after="0"/>
        <w:ind w:left="360"/>
        <w:rPr>
          <w:rFonts w:cs="Calibri"/>
          <w:color w:val="000000"/>
        </w:rPr>
      </w:pPr>
    </w:p>
    <w:p w:rsidR="00DB4AAA" w:rsidRDefault="00DB4AAA" w:rsidP="00F269F1">
      <w:pPr>
        <w:pStyle w:val="Akapitzlist"/>
        <w:numPr>
          <w:ilvl w:val="0"/>
          <w:numId w:val="12"/>
        </w:numPr>
        <w:autoSpaceDE w:val="0"/>
        <w:spacing w:after="0"/>
        <w:rPr>
          <w:rFonts w:cs="Calibri"/>
          <w:b/>
          <w:color w:val="000000"/>
        </w:rPr>
      </w:pPr>
      <w:r w:rsidRPr="00F269F1">
        <w:rPr>
          <w:rFonts w:cs="Calibri"/>
          <w:b/>
          <w:color w:val="000000"/>
        </w:rPr>
        <w:t xml:space="preserve">Wymagania (kryteria dostępu): </w:t>
      </w:r>
    </w:p>
    <w:p w:rsidR="00F269F1" w:rsidRPr="00F269F1" w:rsidRDefault="00F269F1" w:rsidP="00F269F1">
      <w:pPr>
        <w:pStyle w:val="Akapitzlist"/>
        <w:autoSpaceDE w:val="0"/>
        <w:spacing w:after="0"/>
        <w:rPr>
          <w:rFonts w:cs="Calibri"/>
          <w:b/>
          <w:color w:val="000000"/>
        </w:rPr>
      </w:pPr>
    </w:p>
    <w:p w:rsidR="00946B44" w:rsidRPr="00F269F1" w:rsidRDefault="00946B44" w:rsidP="00F269F1">
      <w:pPr>
        <w:pStyle w:val="Akapitzlist"/>
        <w:autoSpaceDE w:val="0"/>
        <w:spacing w:after="0"/>
        <w:jc w:val="both"/>
        <w:rPr>
          <w:rFonts w:cs="Calibri"/>
          <w:color w:val="000000"/>
        </w:rPr>
      </w:pPr>
      <w:r w:rsidRPr="00F269F1">
        <w:rPr>
          <w:rFonts w:cs="Calibri"/>
          <w:color w:val="000000"/>
        </w:rPr>
        <w:t>O realizację zamówienia mogą ubiegać się podmioty, które:</w:t>
      </w:r>
    </w:p>
    <w:p w:rsidR="00946B44" w:rsidRPr="00F269F1" w:rsidRDefault="00946B44" w:rsidP="00F269F1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cs="Calibri"/>
          <w:color w:val="000000"/>
        </w:rPr>
      </w:pPr>
      <w:r w:rsidRPr="00F269F1">
        <w:rPr>
          <w:rFonts w:cs="Calibri"/>
          <w:color w:val="000000"/>
        </w:rPr>
        <w:t>Dysponują odpowiednim potencjałem technicznym niezbędnym do wykonania zamówienia.</w:t>
      </w:r>
    </w:p>
    <w:p w:rsidR="00946B44" w:rsidRPr="00F269F1" w:rsidRDefault="00946B44" w:rsidP="00F269F1">
      <w:pPr>
        <w:pStyle w:val="Akapitzlist"/>
        <w:numPr>
          <w:ilvl w:val="0"/>
          <w:numId w:val="15"/>
        </w:numPr>
        <w:autoSpaceDE w:val="0"/>
        <w:spacing w:after="0"/>
        <w:ind w:left="1077" w:hanging="357"/>
        <w:jc w:val="both"/>
        <w:rPr>
          <w:rFonts w:cs="Calibri"/>
          <w:color w:val="000000"/>
        </w:rPr>
      </w:pPr>
      <w:r w:rsidRPr="00F269F1">
        <w:rPr>
          <w:rFonts w:cs="Calibri"/>
          <w:color w:val="000000"/>
        </w:rPr>
        <w:t>Znajdują się w sytuacji ekonomicznej i finansowej zapewniającej wykonanie zamówienia.</w:t>
      </w:r>
    </w:p>
    <w:p w:rsidR="00946B44" w:rsidRPr="00F269F1" w:rsidRDefault="00946B44" w:rsidP="00F269F1">
      <w:pPr>
        <w:pStyle w:val="Tekstpodstawowy"/>
        <w:numPr>
          <w:ilvl w:val="0"/>
          <w:numId w:val="15"/>
        </w:numPr>
        <w:spacing w:line="276" w:lineRule="auto"/>
        <w:ind w:left="1077" w:hanging="357"/>
        <w:rPr>
          <w:rFonts w:asciiTheme="minorHAnsi" w:hAnsiTheme="minorHAnsi"/>
          <w:sz w:val="22"/>
          <w:szCs w:val="22"/>
        </w:rPr>
      </w:pPr>
      <w:r w:rsidRPr="00F269F1">
        <w:rPr>
          <w:rFonts w:asciiTheme="minorHAnsi" w:hAnsiTheme="minorHAnsi"/>
          <w:sz w:val="22"/>
          <w:szCs w:val="22"/>
        </w:rPr>
        <w:t xml:space="preserve">Nie są powiązane osobowo lub kapitałowo z Zamawiającym lub osobami upoważnionymi do zaciągania zobowiązań w imieniu Zamawiającego lub osobami wykonującymi w imieniu Zamawiającego czynności związane z przygotowaniem </w:t>
      </w:r>
      <w:r w:rsidRPr="00F269F1">
        <w:rPr>
          <w:rFonts w:asciiTheme="minorHAnsi" w:hAnsiTheme="minorHAnsi"/>
          <w:sz w:val="22"/>
          <w:szCs w:val="22"/>
        </w:rPr>
        <w:br/>
        <w:t>i przeprowadzeniem procedury wyboru.</w:t>
      </w:r>
    </w:p>
    <w:p w:rsidR="00100C4F" w:rsidRPr="00F269F1" w:rsidRDefault="00100C4F" w:rsidP="00F269F1">
      <w:pPr>
        <w:pStyle w:val="Akapitzlist"/>
        <w:autoSpaceDE w:val="0"/>
        <w:spacing w:after="0"/>
        <w:ind w:left="1080"/>
        <w:jc w:val="both"/>
      </w:pPr>
    </w:p>
    <w:p w:rsidR="00100C4F" w:rsidRPr="00F269F1" w:rsidRDefault="00100C4F" w:rsidP="00F269F1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cs="Calibri"/>
          <w:b/>
          <w:color w:val="000000"/>
        </w:rPr>
      </w:pPr>
      <w:r w:rsidRPr="00F269F1">
        <w:rPr>
          <w:b/>
        </w:rPr>
        <w:t>Wykluczenie Wykonawcy:</w:t>
      </w:r>
    </w:p>
    <w:p w:rsidR="00F269F1" w:rsidRPr="00F269F1" w:rsidRDefault="00F269F1" w:rsidP="00F269F1">
      <w:pPr>
        <w:pStyle w:val="Akapitzlist"/>
        <w:autoSpaceDE w:val="0"/>
        <w:spacing w:after="0"/>
        <w:jc w:val="both"/>
        <w:rPr>
          <w:rFonts w:cs="Calibri"/>
          <w:b/>
          <w:color w:val="000000"/>
        </w:rPr>
      </w:pPr>
    </w:p>
    <w:p w:rsidR="00100C4F" w:rsidRPr="00F269F1" w:rsidRDefault="00F269F1" w:rsidP="00F269F1">
      <w:pPr>
        <w:autoSpaceDE w:val="0"/>
        <w:spacing w:after="0"/>
        <w:ind w:left="708"/>
        <w:jc w:val="both"/>
      </w:pPr>
      <w:r>
        <w:t>4</w:t>
      </w:r>
      <w:r w:rsidR="00100C4F" w:rsidRPr="00F269F1">
        <w:t xml:space="preserve">.1 Zamawiający nie może udzielić zamówienia podmiotom powiązanym z nim osobowo lub kapitałowo. 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 w szczególności na: </w:t>
      </w:r>
    </w:p>
    <w:p w:rsidR="00100C4F" w:rsidRPr="00F269F1" w:rsidRDefault="00100C4F" w:rsidP="00F269F1">
      <w:pPr>
        <w:pStyle w:val="Akapitzlist"/>
        <w:autoSpaceDE w:val="0"/>
        <w:spacing w:after="0"/>
        <w:jc w:val="both"/>
      </w:pPr>
      <w:r w:rsidRPr="00F269F1">
        <w:t xml:space="preserve">a)  Uczestniczeniu w spółce jako wspólnik spółki cywilnej lub spółki osobowej; </w:t>
      </w:r>
    </w:p>
    <w:p w:rsidR="00100C4F" w:rsidRPr="00F269F1" w:rsidRDefault="00100C4F" w:rsidP="00F269F1">
      <w:pPr>
        <w:pStyle w:val="Akapitzlist"/>
        <w:autoSpaceDE w:val="0"/>
        <w:spacing w:after="0"/>
        <w:jc w:val="both"/>
      </w:pPr>
      <w:r w:rsidRPr="00F269F1">
        <w:t xml:space="preserve">b)  Posiadaniu co najmniej 10% udziałów lub akcji; </w:t>
      </w:r>
    </w:p>
    <w:p w:rsidR="00100C4F" w:rsidRPr="00F269F1" w:rsidRDefault="00100C4F" w:rsidP="00F269F1">
      <w:pPr>
        <w:pStyle w:val="Akapitzlist"/>
        <w:autoSpaceDE w:val="0"/>
        <w:spacing w:after="0"/>
        <w:jc w:val="both"/>
      </w:pPr>
      <w:r w:rsidRPr="00F269F1">
        <w:t xml:space="preserve">c) Pełnieniu funkcji członka organu nadzorczego lub zarządzającego, prokurenta, pełnomocnika; </w:t>
      </w:r>
    </w:p>
    <w:p w:rsidR="00100C4F" w:rsidRPr="00F269F1" w:rsidRDefault="00100C4F" w:rsidP="00F269F1">
      <w:pPr>
        <w:pStyle w:val="Akapitzlist"/>
        <w:autoSpaceDE w:val="0"/>
        <w:spacing w:after="0"/>
        <w:jc w:val="both"/>
      </w:pPr>
      <w:r w:rsidRPr="00F269F1">
        <w:t>d) Pozostawaniu w związku małżeńskim, w stosunku pokrewieństwa lub powinowactwa w linii prostej, w stosunku pokrewieństwa lub powinowactwa w linii bocznej do drugiego stopnia lub pozostawania w stosunku przysposobienia, opieki lub kurateli.</w:t>
      </w:r>
    </w:p>
    <w:p w:rsidR="00514277" w:rsidRPr="00F269F1" w:rsidRDefault="00F269F1" w:rsidP="00F269F1">
      <w:pPr>
        <w:pStyle w:val="Default"/>
        <w:spacing w:line="276" w:lineRule="auto"/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514277" w:rsidRPr="00F269F1">
        <w:rPr>
          <w:rFonts w:asciiTheme="minorHAnsi" w:hAnsiTheme="minorHAnsi"/>
          <w:sz w:val="22"/>
          <w:szCs w:val="22"/>
        </w:rPr>
        <w:t>.2 Oferta podlega odrzuceniu jeżeli:</w:t>
      </w:r>
    </w:p>
    <w:p w:rsidR="00514277" w:rsidRPr="00F269F1" w:rsidRDefault="00514277" w:rsidP="00F269F1">
      <w:pPr>
        <w:pStyle w:val="Default"/>
        <w:spacing w:line="276" w:lineRule="auto"/>
        <w:ind w:firstLine="708"/>
        <w:rPr>
          <w:rFonts w:asciiTheme="minorHAnsi" w:hAnsiTheme="minorHAnsi"/>
          <w:sz w:val="22"/>
          <w:szCs w:val="22"/>
        </w:rPr>
      </w:pPr>
      <w:r w:rsidRPr="00F269F1">
        <w:rPr>
          <w:rFonts w:asciiTheme="minorHAnsi" w:hAnsiTheme="minorHAnsi"/>
          <w:sz w:val="22"/>
          <w:szCs w:val="22"/>
        </w:rPr>
        <w:t>a) jest niezgodna z treścią zapytania ofertowego;</w:t>
      </w:r>
    </w:p>
    <w:p w:rsidR="00514277" w:rsidRPr="00F269F1" w:rsidRDefault="00514277" w:rsidP="00F269F1">
      <w:pPr>
        <w:pStyle w:val="Default"/>
        <w:spacing w:line="276" w:lineRule="auto"/>
        <w:ind w:left="708"/>
        <w:rPr>
          <w:rFonts w:asciiTheme="minorHAnsi" w:hAnsiTheme="minorHAnsi"/>
          <w:sz w:val="22"/>
          <w:szCs w:val="22"/>
        </w:rPr>
      </w:pPr>
      <w:r w:rsidRPr="00F269F1">
        <w:rPr>
          <w:rFonts w:asciiTheme="minorHAnsi" w:hAnsiTheme="minorHAnsi"/>
          <w:sz w:val="22"/>
          <w:szCs w:val="22"/>
        </w:rPr>
        <w:t xml:space="preserve">b) jej złożenie stanowi czyn nieuczciwej konkurencji w rozumieniu przepisów o zwalczaniu nieuczciwej konkurencji; </w:t>
      </w:r>
    </w:p>
    <w:p w:rsidR="00514277" w:rsidRPr="00F269F1" w:rsidRDefault="00514277" w:rsidP="00F269F1">
      <w:pPr>
        <w:pStyle w:val="Default"/>
        <w:spacing w:line="276" w:lineRule="auto"/>
        <w:ind w:left="708"/>
        <w:rPr>
          <w:rFonts w:asciiTheme="minorHAnsi" w:hAnsiTheme="minorHAnsi"/>
          <w:sz w:val="22"/>
          <w:szCs w:val="22"/>
        </w:rPr>
      </w:pPr>
      <w:r w:rsidRPr="00F269F1">
        <w:rPr>
          <w:rFonts w:asciiTheme="minorHAnsi" w:hAnsiTheme="minorHAnsi"/>
          <w:sz w:val="22"/>
          <w:szCs w:val="22"/>
        </w:rPr>
        <w:t xml:space="preserve">c) zawiera rażąco niską cenę w stosunku do przedmiotu zamówienia, lub wykonawca nie udzielił wyjaśnień w przypadku wystąpienia podejrzenia rażąco niskiej ceny; </w:t>
      </w:r>
    </w:p>
    <w:p w:rsidR="00514277" w:rsidRPr="00F269F1" w:rsidRDefault="00514277" w:rsidP="00F269F1">
      <w:pPr>
        <w:pStyle w:val="Default"/>
        <w:spacing w:line="276" w:lineRule="auto"/>
        <w:ind w:left="708"/>
        <w:rPr>
          <w:rFonts w:asciiTheme="minorHAnsi" w:hAnsiTheme="minorHAnsi"/>
          <w:sz w:val="22"/>
          <w:szCs w:val="22"/>
        </w:rPr>
      </w:pPr>
      <w:r w:rsidRPr="00F269F1">
        <w:rPr>
          <w:rFonts w:asciiTheme="minorHAnsi" w:hAnsiTheme="minorHAnsi"/>
          <w:sz w:val="22"/>
          <w:szCs w:val="22"/>
        </w:rPr>
        <w:lastRenderedPageBreak/>
        <w:t xml:space="preserve">e) zawiera błędy w obliczeniu ceny a błędy te nie stanowią omyłki którą można poprawić w </w:t>
      </w:r>
      <w:r w:rsidR="001E3CDC">
        <w:rPr>
          <w:rFonts w:asciiTheme="minorHAnsi" w:hAnsiTheme="minorHAnsi"/>
          <w:sz w:val="22"/>
          <w:szCs w:val="22"/>
        </w:rPr>
        <w:t>sposób nie budzący wątpliwości.</w:t>
      </w:r>
    </w:p>
    <w:p w:rsidR="00100C4F" w:rsidRPr="00F269F1" w:rsidRDefault="00100C4F" w:rsidP="00F269F1">
      <w:pPr>
        <w:autoSpaceDE w:val="0"/>
        <w:spacing w:after="0"/>
        <w:jc w:val="both"/>
        <w:rPr>
          <w:rFonts w:cs="Calibri"/>
          <w:color w:val="000000"/>
        </w:rPr>
      </w:pPr>
    </w:p>
    <w:p w:rsidR="00946B44" w:rsidRDefault="00946B44" w:rsidP="00F269F1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cs="Calibri"/>
          <w:b/>
          <w:color w:val="000000"/>
        </w:rPr>
      </w:pPr>
      <w:r w:rsidRPr="00F269F1">
        <w:rPr>
          <w:rFonts w:cs="Calibri"/>
          <w:b/>
          <w:color w:val="000000"/>
        </w:rPr>
        <w:t>Omawiana oferta powinna zawierać:</w:t>
      </w:r>
    </w:p>
    <w:p w:rsidR="00F269F1" w:rsidRPr="00F269F1" w:rsidRDefault="00F269F1" w:rsidP="00F269F1">
      <w:pPr>
        <w:pStyle w:val="Akapitzlist"/>
        <w:autoSpaceDE w:val="0"/>
        <w:spacing w:after="0"/>
        <w:jc w:val="both"/>
        <w:rPr>
          <w:rFonts w:cs="Calibri"/>
          <w:b/>
          <w:color w:val="000000"/>
        </w:rPr>
      </w:pPr>
    </w:p>
    <w:p w:rsidR="00946B44" w:rsidRPr="00F269F1" w:rsidRDefault="00946B44" w:rsidP="00F269F1">
      <w:pPr>
        <w:pStyle w:val="Akapitzlist"/>
        <w:numPr>
          <w:ilvl w:val="0"/>
          <w:numId w:val="16"/>
        </w:numPr>
        <w:autoSpaceDE w:val="0"/>
        <w:spacing w:after="0"/>
        <w:jc w:val="both"/>
        <w:rPr>
          <w:rFonts w:cs="Calibri"/>
          <w:color w:val="000000"/>
        </w:rPr>
      </w:pPr>
      <w:r w:rsidRPr="00F269F1">
        <w:rPr>
          <w:rFonts w:cs="Calibri"/>
          <w:color w:val="000000"/>
        </w:rPr>
        <w:t xml:space="preserve">Propozycję cenową, stanowiącą Załącznik nr 1, </w:t>
      </w:r>
    </w:p>
    <w:p w:rsidR="00946B44" w:rsidRPr="00F269F1" w:rsidRDefault="00946B44" w:rsidP="00F269F1">
      <w:pPr>
        <w:pStyle w:val="Akapitzlist"/>
        <w:numPr>
          <w:ilvl w:val="0"/>
          <w:numId w:val="16"/>
        </w:numPr>
        <w:autoSpaceDE w:val="0"/>
        <w:spacing w:after="0"/>
        <w:jc w:val="both"/>
        <w:rPr>
          <w:rFonts w:cs="Calibri"/>
          <w:color w:val="000000"/>
        </w:rPr>
      </w:pPr>
      <w:r w:rsidRPr="00F269F1">
        <w:rPr>
          <w:rFonts w:cs="Calibri"/>
          <w:color w:val="000000"/>
        </w:rPr>
        <w:t>Oświadczenie o braku powiązań, stanowiący Załącznik nr 2</w:t>
      </w:r>
    </w:p>
    <w:p w:rsidR="00946B44" w:rsidRPr="00F269F1" w:rsidRDefault="00946B44" w:rsidP="00F269F1">
      <w:pPr>
        <w:pStyle w:val="Akapitzlist"/>
        <w:autoSpaceDE w:val="0"/>
        <w:spacing w:after="0"/>
        <w:ind w:left="1080"/>
        <w:jc w:val="both"/>
        <w:rPr>
          <w:rFonts w:cs="Calibri"/>
          <w:color w:val="000000"/>
        </w:rPr>
      </w:pPr>
    </w:p>
    <w:p w:rsidR="00946B44" w:rsidRDefault="00946B44" w:rsidP="00F269F1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cs="Calibri"/>
          <w:b/>
          <w:color w:val="000000"/>
        </w:rPr>
      </w:pPr>
      <w:r w:rsidRPr="00F269F1">
        <w:rPr>
          <w:rFonts w:cs="Calibri"/>
          <w:b/>
          <w:color w:val="000000"/>
        </w:rPr>
        <w:t>Kryteria wyboru oferty:</w:t>
      </w:r>
    </w:p>
    <w:p w:rsidR="00F269F1" w:rsidRPr="00F269F1" w:rsidRDefault="00F269F1" w:rsidP="00F269F1">
      <w:pPr>
        <w:pStyle w:val="Akapitzlist"/>
        <w:autoSpaceDE w:val="0"/>
        <w:spacing w:after="0"/>
        <w:jc w:val="both"/>
        <w:rPr>
          <w:rFonts w:cs="Calibri"/>
          <w:b/>
          <w:color w:val="000000"/>
        </w:rPr>
      </w:pPr>
    </w:p>
    <w:p w:rsidR="00946B44" w:rsidRPr="00F269F1" w:rsidRDefault="00946B44" w:rsidP="00F269F1">
      <w:pPr>
        <w:pStyle w:val="Akapitzlist"/>
        <w:numPr>
          <w:ilvl w:val="1"/>
          <w:numId w:val="32"/>
        </w:numPr>
        <w:autoSpaceDE w:val="0"/>
        <w:spacing w:after="0"/>
        <w:jc w:val="both"/>
        <w:rPr>
          <w:rFonts w:cs="Calibri"/>
          <w:color w:val="000000"/>
        </w:rPr>
      </w:pPr>
      <w:r w:rsidRPr="00F269F1">
        <w:rPr>
          <w:rFonts w:cs="Calibri"/>
          <w:color w:val="000000"/>
        </w:rPr>
        <w:t>Cena – 100%</w:t>
      </w:r>
    </w:p>
    <w:p w:rsidR="00946B44" w:rsidRPr="00F269F1" w:rsidRDefault="00946B44" w:rsidP="00F269F1">
      <w:pPr>
        <w:pStyle w:val="Akapitzlist"/>
        <w:numPr>
          <w:ilvl w:val="0"/>
          <w:numId w:val="18"/>
        </w:numPr>
        <w:spacing w:after="0"/>
        <w:ind w:left="720"/>
        <w:jc w:val="both"/>
      </w:pPr>
      <w:r w:rsidRPr="00F269F1">
        <w:t xml:space="preserve">najkorzystniejsza cenowo oferta otrzyma 100 </w:t>
      </w:r>
      <w:proofErr w:type="spellStart"/>
      <w:r w:rsidRPr="00F269F1">
        <w:t>pkt</w:t>
      </w:r>
      <w:proofErr w:type="spellEnd"/>
      <w:r w:rsidRPr="00F269F1">
        <w:t>, pozostałe według zależności:</w:t>
      </w:r>
    </w:p>
    <w:p w:rsidR="00946B44" w:rsidRPr="00F269F1" w:rsidRDefault="00946B44" w:rsidP="00F269F1">
      <w:pPr>
        <w:pStyle w:val="Akapitzlist"/>
        <w:spacing w:after="0"/>
        <w:jc w:val="both"/>
      </w:pPr>
    </w:p>
    <w:tbl>
      <w:tblPr>
        <w:tblStyle w:val="Tabela-Siatka"/>
        <w:tblW w:w="0" w:type="auto"/>
        <w:tblInd w:w="1131" w:type="dxa"/>
        <w:tblLook w:val="04A0"/>
      </w:tblPr>
      <w:tblGrid>
        <w:gridCol w:w="3423"/>
        <w:gridCol w:w="3402"/>
      </w:tblGrid>
      <w:tr w:rsidR="00946B44" w:rsidRPr="00F269F1" w:rsidTr="00464B47">
        <w:trPr>
          <w:trHeight w:val="598"/>
        </w:trPr>
        <w:tc>
          <w:tcPr>
            <w:tcW w:w="6825" w:type="dxa"/>
            <w:gridSpan w:val="2"/>
            <w:shd w:val="clear" w:color="auto" w:fill="D9D9D9" w:themeFill="background1" w:themeFillShade="D9"/>
            <w:vAlign w:val="center"/>
          </w:tcPr>
          <w:p w:rsidR="00946B44" w:rsidRPr="00F269F1" w:rsidRDefault="00946B44" w:rsidP="00F269F1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F269F1">
              <w:rPr>
                <w:b/>
              </w:rPr>
              <w:t xml:space="preserve">C= </w:t>
            </w:r>
            <w:proofErr w:type="spellStart"/>
            <w:r w:rsidRPr="00F269F1">
              <w:rPr>
                <w:b/>
              </w:rPr>
              <w:t>Cn</w:t>
            </w:r>
            <w:proofErr w:type="spellEnd"/>
            <w:r w:rsidRPr="00F269F1">
              <w:rPr>
                <w:b/>
              </w:rPr>
              <w:t xml:space="preserve"> / Co * 100</w:t>
            </w:r>
          </w:p>
        </w:tc>
      </w:tr>
      <w:tr w:rsidR="00946B44" w:rsidRPr="00F269F1" w:rsidTr="00464B47">
        <w:trPr>
          <w:trHeight w:val="408"/>
        </w:trPr>
        <w:tc>
          <w:tcPr>
            <w:tcW w:w="3423" w:type="dxa"/>
          </w:tcPr>
          <w:p w:rsidR="00946B44" w:rsidRPr="00F269F1" w:rsidRDefault="00946B44" w:rsidP="00F269F1">
            <w:pPr>
              <w:pStyle w:val="Akapitzlist"/>
              <w:spacing w:line="276" w:lineRule="auto"/>
              <w:ind w:left="0"/>
              <w:jc w:val="both"/>
            </w:pPr>
            <w:proofErr w:type="spellStart"/>
            <w:r w:rsidRPr="00F269F1">
              <w:t>Cn</w:t>
            </w:r>
            <w:proofErr w:type="spellEnd"/>
            <w:r w:rsidRPr="00F269F1">
              <w:t xml:space="preserve"> – cena oferty najkorzystniejszej</w:t>
            </w:r>
          </w:p>
        </w:tc>
        <w:tc>
          <w:tcPr>
            <w:tcW w:w="3402" w:type="dxa"/>
          </w:tcPr>
          <w:p w:rsidR="00946B44" w:rsidRPr="00F269F1" w:rsidRDefault="00946B44" w:rsidP="00F269F1">
            <w:pPr>
              <w:pStyle w:val="Akapitzlist"/>
              <w:spacing w:line="276" w:lineRule="auto"/>
              <w:ind w:left="0"/>
              <w:jc w:val="both"/>
            </w:pPr>
            <w:r w:rsidRPr="00F269F1">
              <w:t>Co – cena oferty rozpatrywanej</w:t>
            </w:r>
          </w:p>
        </w:tc>
      </w:tr>
    </w:tbl>
    <w:p w:rsidR="00946B44" w:rsidRPr="00F269F1" w:rsidRDefault="00946B44" w:rsidP="00F269F1">
      <w:pPr>
        <w:pStyle w:val="Akapitzlist"/>
        <w:autoSpaceDE w:val="0"/>
        <w:spacing w:after="0"/>
        <w:jc w:val="both"/>
        <w:rPr>
          <w:rFonts w:cs="Calibri"/>
          <w:color w:val="000000"/>
        </w:rPr>
      </w:pPr>
    </w:p>
    <w:p w:rsidR="00946B44" w:rsidRPr="00F269F1" w:rsidRDefault="00946B44" w:rsidP="00F269F1">
      <w:pPr>
        <w:pStyle w:val="Akapitzlist"/>
        <w:numPr>
          <w:ilvl w:val="0"/>
          <w:numId w:val="18"/>
        </w:numPr>
        <w:autoSpaceDE w:val="0"/>
        <w:spacing w:after="0"/>
        <w:ind w:left="720"/>
        <w:jc w:val="both"/>
        <w:rPr>
          <w:rFonts w:cs="Calibri"/>
          <w:color w:val="000000"/>
        </w:rPr>
      </w:pPr>
      <w:r w:rsidRPr="00F269F1">
        <w:rPr>
          <w:rFonts w:cs="Calibri"/>
          <w:color w:val="000000"/>
        </w:rPr>
        <w:t>porównaniu przez Zamawiającego podlegać będą ceny brutto ofert,</w:t>
      </w:r>
    </w:p>
    <w:p w:rsidR="00946B44" w:rsidRDefault="00946B44" w:rsidP="00F269F1">
      <w:pPr>
        <w:pStyle w:val="Akapitzlist"/>
        <w:numPr>
          <w:ilvl w:val="0"/>
          <w:numId w:val="18"/>
        </w:numPr>
        <w:spacing w:after="0"/>
        <w:ind w:left="720"/>
        <w:jc w:val="both"/>
      </w:pPr>
      <w:r w:rsidRPr="00F269F1">
        <w:t>w ramach tego kryterium będą przyznawane punkty od 0 do 100.</w:t>
      </w:r>
    </w:p>
    <w:p w:rsidR="00F269F1" w:rsidRPr="00F269F1" w:rsidRDefault="00F269F1" w:rsidP="00F269F1">
      <w:pPr>
        <w:pStyle w:val="Akapitzlist"/>
        <w:spacing w:after="0"/>
        <w:jc w:val="both"/>
      </w:pPr>
    </w:p>
    <w:p w:rsidR="00946B44" w:rsidRDefault="00946B44" w:rsidP="00F269F1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b/>
          <w:color w:val="000000"/>
        </w:rPr>
      </w:pPr>
      <w:r w:rsidRPr="00F269F1">
        <w:rPr>
          <w:b/>
          <w:color w:val="000000"/>
        </w:rPr>
        <w:t>Udzielenie zamówienia:</w:t>
      </w:r>
    </w:p>
    <w:p w:rsidR="00F269F1" w:rsidRPr="00F269F1" w:rsidRDefault="00F269F1" w:rsidP="00F269F1">
      <w:pPr>
        <w:pStyle w:val="Akapitzlist"/>
        <w:autoSpaceDE w:val="0"/>
        <w:spacing w:after="0"/>
        <w:jc w:val="both"/>
        <w:rPr>
          <w:b/>
          <w:color w:val="000000"/>
        </w:rPr>
      </w:pPr>
    </w:p>
    <w:p w:rsidR="00946B44" w:rsidRPr="00F269F1" w:rsidRDefault="00946B44" w:rsidP="00F269F1">
      <w:pPr>
        <w:pStyle w:val="SIWZ1"/>
        <w:numPr>
          <w:ilvl w:val="0"/>
          <w:numId w:val="0"/>
        </w:numPr>
        <w:spacing w:before="0" w:after="0" w:line="276" w:lineRule="auto"/>
        <w:ind w:left="360"/>
        <w:rPr>
          <w:rFonts w:asciiTheme="minorHAnsi" w:hAnsiTheme="minorHAnsi" w:cs="Times New Roman"/>
          <w:sz w:val="22"/>
          <w:szCs w:val="22"/>
        </w:rPr>
      </w:pPr>
      <w:r w:rsidRPr="00F269F1">
        <w:rPr>
          <w:rFonts w:asciiTheme="minorHAnsi" w:hAnsiTheme="minorHAnsi" w:cs="Times New Roman"/>
          <w:sz w:val="22"/>
          <w:szCs w:val="22"/>
        </w:rPr>
        <w:t>Zamawiający udzieli zamówienia Wykonawcy, którego oferta jest zgodna z treścią zapytania oraz została oceniona jako najkorzystniejsza w oparciu o podane powyżej</w:t>
      </w:r>
      <w:bookmarkStart w:id="0" w:name="Lista17"/>
      <w:r w:rsidRPr="00F269F1">
        <w:rPr>
          <w:rFonts w:asciiTheme="minorHAnsi" w:hAnsiTheme="minorHAnsi" w:cs="Times New Roman"/>
          <w:sz w:val="22"/>
          <w:szCs w:val="22"/>
        </w:rPr>
        <w:t xml:space="preserve"> kryterium</w:t>
      </w:r>
      <w:bookmarkEnd w:id="0"/>
      <w:r w:rsidRPr="00F269F1">
        <w:rPr>
          <w:rFonts w:asciiTheme="minorHAnsi" w:hAnsiTheme="minorHAnsi" w:cs="Times New Roman"/>
          <w:sz w:val="22"/>
          <w:szCs w:val="22"/>
        </w:rPr>
        <w:t xml:space="preserve"> wyboru.</w:t>
      </w:r>
    </w:p>
    <w:p w:rsidR="00946B44" w:rsidRPr="00F269F1" w:rsidRDefault="00946B44" w:rsidP="00F269F1">
      <w:pPr>
        <w:pStyle w:val="SIWZ1"/>
        <w:numPr>
          <w:ilvl w:val="0"/>
          <w:numId w:val="0"/>
        </w:numPr>
        <w:spacing w:before="0" w:after="0" w:line="276" w:lineRule="auto"/>
        <w:ind w:left="360"/>
        <w:rPr>
          <w:rFonts w:asciiTheme="minorHAnsi" w:hAnsiTheme="minorHAnsi" w:cs="Times New Roman"/>
          <w:sz w:val="22"/>
          <w:szCs w:val="22"/>
        </w:rPr>
      </w:pPr>
    </w:p>
    <w:p w:rsidR="00946B44" w:rsidRDefault="00946B44" w:rsidP="00F269F1">
      <w:pPr>
        <w:pStyle w:val="SIWZ1"/>
        <w:numPr>
          <w:ilvl w:val="0"/>
          <w:numId w:val="12"/>
        </w:numPr>
        <w:spacing w:before="0" w:after="0"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F269F1">
        <w:rPr>
          <w:rFonts w:asciiTheme="minorHAnsi" w:hAnsiTheme="minorHAnsi" w:cs="Times New Roman"/>
          <w:b/>
          <w:sz w:val="22"/>
          <w:szCs w:val="22"/>
        </w:rPr>
        <w:t>Informacje dodatkowe:</w:t>
      </w:r>
    </w:p>
    <w:p w:rsidR="00F269F1" w:rsidRPr="00F269F1" w:rsidRDefault="00F269F1" w:rsidP="00F269F1">
      <w:pPr>
        <w:pStyle w:val="SIWZ1"/>
        <w:numPr>
          <w:ilvl w:val="0"/>
          <w:numId w:val="0"/>
        </w:numPr>
        <w:spacing w:before="0" w:after="0" w:line="276" w:lineRule="auto"/>
        <w:ind w:left="720"/>
        <w:rPr>
          <w:rFonts w:asciiTheme="minorHAnsi" w:hAnsiTheme="minorHAnsi" w:cs="Times New Roman"/>
          <w:b/>
          <w:sz w:val="22"/>
          <w:szCs w:val="22"/>
        </w:rPr>
      </w:pPr>
    </w:p>
    <w:p w:rsidR="00946B44" w:rsidRPr="00F269F1" w:rsidRDefault="00946B44" w:rsidP="00F269F1">
      <w:pPr>
        <w:pStyle w:val="Akapitzlist"/>
        <w:numPr>
          <w:ilvl w:val="0"/>
          <w:numId w:val="21"/>
        </w:numPr>
        <w:autoSpaceDE w:val="0"/>
        <w:spacing w:after="0"/>
        <w:ind w:left="720"/>
        <w:jc w:val="both"/>
        <w:rPr>
          <w:rFonts w:cs="Calibri"/>
        </w:rPr>
      </w:pPr>
      <w:r w:rsidRPr="00F269F1">
        <w:rPr>
          <w:rFonts w:cs="Calibri"/>
        </w:rPr>
        <w:t xml:space="preserve">O wynikach postępowania (ewentualnie o jego unieważnieniu) Oferenci zostaną powiadomieni drogą mailową, pisemną, telefonicznie lub poprzez wywieszenie wyniku wyboru na stronie </w:t>
      </w:r>
      <w:proofErr w:type="spellStart"/>
      <w:r w:rsidRPr="00F269F1">
        <w:rPr>
          <w:rFonts w:cs="Calibri"/>
        </w:rPr>
        <w:t>www</w:t>
      </w:r>
      <w:proofErr w:type="spellEnd"/>
      <w:r w:rsidRPr="00F269F1">
        <w:rPr>
          <w:rFonts w:cs="Calibri"/>
        </w:rPr>
        <w:t xml:space="preserve"> </w:t>
      </w:r>
      <w:r w:rsidR="004F13AD" w:rsidRPr="00F269F1">
        <w:rPr>
          <w:rFonts w:cs="Calibri"/>
        </w:rPr>
        <w:t>Zamawiającego (</w:t>
      </w:r>
      <w:hyperlink r:id="rId7" w:history="1">
        <w:r w:rsidR="004F13AD" w:rsidRPr="00F269F1">
          <w:rPr>
            <w:rStyle w:val="Hipercze"/>
            <w:rFonts w:cs="Calibri"/>
          </w:rPr>
          <w:t>www.brcon.pl</w:t>
        </w:r>
      </w:hyperlink>
      <w:r w:rsidR="004F13AD" w:rsidRPr="00F269F1">
        <w:rPr>
          <w:rFonts w:cs="Calibri"/>
        </w:rPr>
        <w:t xml:space="preserve"> </w:t>
      </w:r>
      <w:r w:rsidRPr="00F269F1">
        <w:rPr>
          <w:rFonts w:cs="Calibri"/>
        </w:rPr>
        <w:t>).</w:t>
      </w:r>
    </w:p>
    <w:p w:rsidR="00946B44" w:rsidRPr="00F269F1" w:rsidRDefault="00946B44" w:rsidP="00F269F1">
      <w:pPr>
        <w:pStyle w:val="Akapitzlist"/>
        <w:numPr>
          <w:ilvl w:val="0"/>
          <w:numId w:val="21"/>
        </w:numPr>
        <w:autoSpaceDE w:val="0"/>
        <w:spacing w:after="0"/>
        <w:ind w:left="720"/>
        <w:jc w:val="both"/>
        <w:rPr>
          <w:rFonts w:cs="Calibri"/>
        </w:rPr>
      </w:pPr>
      <w:r w:rsidRPr="00F269F1">
        <w:rPr>
          <w:rFonts w:cs="Calibri"/>
        </w:rPr>
        <w:t>Po otrzymaniu Państwa oferty, z uwagi na założenia budżetowe Projektu, zastrzegamy sobie możliwość negocjowania przedstawionych cen i innych warunków związanych z realizacją zadania oraz odstąpienia od zawarcia umowy.</w:t>
      </w:r>
    </w:p>
    <w:p w:rsidR="00946B44" w:rsidRPr="00F269F1" w:rsidRDefault="004F13AD" w:rsidP="00F269F1">
      <w:pPr>
        <w:pStyle w:val="Akapitzlist"/>
        <w:numPr>
          <w:ilvl w:val="0"/>
          <w:numId w:val="21"/>
        </w:numPr>
        <w:autoSpaceDE w:val="0"/>
        <w:spacing w:after="0"/>
        <w:ind w:left="720"/>
        <w:jc w:val="both"/>
        <w:rPr>
          <w:rFonts w:cs="Calibri"/>
        </w:rPr>
      </w:pPr>
      <w:r w:rsidRPr="00F269F1">
        <w:rPr>
          <w:rFonts w:cs="Calibri"/>
        </w:rPr>
        <w:t>P</w:t>
      </w:r>
      <w:r w:rsidR="00946B44" w:rsidRPr="00F269F1">
        <w:rPr>
          <w:rFonts w:cs="Calibri"/>
        </w:rPr>
        <w:t xml:space="preserve">łatność będzie następowała przelewem, w cyklu miesięcznym, według rzeczywistej liczby zrealizowanych usług </w:t>
      </w:r>
      <w:r w:rsidRPr="00F269F1">
        <w:rPr>
          <w:rFonts w:cs="Calibri"/>
        </w:rPr>
        <w:t>wynajęcia pracowni komputerowej</w:t>
      </w:r>
      <w:r w:rsidR="00946B44" w:rsidRPr="00F269F1">
        <w:rPr>
          <w:rFonts w:cs="Calibri"/>
        </w:rPr>
        <w:t>.</w:t>
      </w:r>
    </w:p>
    <w:p w:rsidR="00946B44" w:rsidRPr="00F269F1" w:rsidRDefault="00946B44" w:rsidP="00F269F1">
      <w:pPr>
        <w:pStyle w:val="Akapitzlist"/>
        <w:autoSpaceDE w:val="0"/>
        <w:spacing w:after="0"/>
        <w:jc w:val="both"/>
        <w:rPr>
          <w:rFonts w:cs="Calibri"/>
        </w:rPr>
      </w:pPr>
    </w:p>
    <w:p w:rsidR="00F269F1" w:rsidRDefault="00F269F1" w:rsidP="00F269F1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cs="Calibri"/>
          <w:b/>
        </w:rPr>
      </w:pPr>
      <w:r w:rsidRPr="00F269F1">
        <w:rPr>
          <w:rFonts w:cs="Calibri"/>
          <w:b/>
        </w:rPr>
        <w:lastRenderedPageBreak/>
        <w:t>Miejsce i termin złożenia oferty:</w:t>
      </w:r>
    </w:p>
    <w:p w:rsidR="00F269F1" w:rsidRPr="00F269F1" w:rsidRDefault="00F269F1" w:rsidP="00F269F1">
      <w:pPr>
        <w:pStyle w:val="Akapitzlist"/>
        <w:autoSpaceDE w:val="0"/>
        <w:spacing w:after="0"/>
        <w:jc w:val="both"/>
        <w:rPr>
          <w:rFonts w:cs="Calibri"/>
          <w:b/>
        </w:rPr>
      </w:pPr>
    </w:p>
    <w:p w:rsidR="00F269F1" w:rsidRPr="00F269F1" w:rsidRDefault="00F269F1" w:rsidP="00F269F1">
      <w:pPr>
        <w:pStyle w:val="Stopka"/>
        <w:spacing w:line="276" w:lineRule="auto"/>
        <w:ind w:left="360"/>
        <w:rPr>
          <w:rFonts w:cs="Calibri"/>
          <w:color w:val="000000"/>
        </w:rPr>
      </w:pPr>
      <w:r w:rsidRPr="00F269F1">
        <w:rPr>
          <w:rFonts w:cs="Calibri"/>
          <w:color w:val="000000"/>
        </w:rPr>
        <w:tab/>
        <w:t xml:space="preserve">Ofertę należy przesłać do dnia 29.08.2016 do godz. 12:00 na adres elektroniczny Zamawiającego: </w:t>
      </w:r>
      <w:hyperlink r:id="rId8" w:history="1">
        <w:r w:rsidR="001E3CDC" w:rsidRPr="00237B35">
          <w:rPr>
            <w:rStyle w:val="Hipercze"/>
            <w:rFonts w:cs="Calibri"/>
          </w:rPr>
          <w:t>brc@brcon.pl</w:t>
        </w:r>
      </w:hyperlink>
      <w:r w:rsidR="001E3CDC">
        <w:rPr>
          <w:rFonts w:cs="Calibri"/>
          <w:color w:val="000000"/>
        </w:rPr>
        <w:t xml:space="preserve"> </w:t>
      </w:r>
      <w:r w:rsidRPr="00F269F1">
        <w:rPr>
          <w:rFonts w:cs="Calibri"/>
          <w:color w:val="000000"/>
        </w:rPr>
        <w:t xml:space="preserve"> lub wysłać pocztą/kurierem bądź złożyć osobiście w Biurze projektu w Poznaniu przy ul. Sieradzkiej 4c, 60-163 Poznań.</w:t>
      </w:r>
    </w:p>
    <w:p w:rsidR="00F269F1" w:rsidRPr="00F269F1" w:rsidRDefault="00F269F1" w:rsidP="00F269F1">
      <w:pPr>
        <w:autoSpaceDE w:val="0"/>
        <w:spacing w:after="0"/>
        <w:jc w:val="both"/>
        <w:rPr>
          <w:rFonts w:cs="Calibri"/>
          <w:b/>
          <w:iCs/>
        </w:rPr>
      </w:pPr>
    </w:p>
    <w:p w:rsidR="00F269F1" w:rsidRPr="00F269F1" w:rsidRDefault="00F269F1" w:rsidP="00F269F1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cs="Calibri"/>
          <w:b/>
          <w:color w:val="000000"/>
        </w:rPr>
      </w:pPr>
      <w:r w:rsidRPr="00F269F1">
        <w:rPr>
          <w:rFonts w:cs="Calibri"/>
          <w:b/>
          <w:iCs/>
        </w:rPr>
        <w:t>Osobą uprawnioną do kontaktów w sprawie złożenia oferty jest:</w:t>
      </w:r>
    </w:p>
    <w:p w:rsidR="00F269F1" w:rsidRPr="00F269F1" w:rsidRDefault="00F269F1" w:rsidP="00F269F1">
      <w:pPr>
        <w:pStyle w:val="Akapitzlist"/>
        <w:autoSpaceDE w:val="0"/>
        <w:spacing w:after="0"/>
        <w:jc w:val="both"/>
        <w:rPr>
          <w:rFonts w:cs="Calibri"/>
          <w:b/>
          <w:color w:val="000000"/>
        </w:rPr>
      </w:pPr>
    </w:p>
    <w:p w:rsidR="00F269F1" w:rsidRPr="00F269F1" w:rsidRDefault="00F269F1" w:rsidP="00F269F1">
      <w:pPr>
        <w:pStyle w:val="Akapitzlist"/>
        <w:autoSpaceDE w:val="0"/>
        <w:spacing w:after="0"/>
        <w:ind w:left="360"/>
        <w:jc w:val="both"/>
        <w:rPr>
          <w:rFonts w:cs="Calibri"/>
          <w:iCs/>
        </w:rPr>
      </w:pPr>
      <w:r w:rsidRPr="00F269F1">
        <w:rPr>
          <w:rFonts w:cs="Calibri"/>
          <w:iCs/>
        </w:rPr>
        <w:t>Pani Renata Różycka – Koordynator Projektu,</w:t>
      </w:r>
    </w:p>
    <w:p w:rsidR="00F269F1" w:rsidRPr="00F269F1" w:rsidRDefault="00F269F1" w:rsidP="00F269F1">
      <w:pPr>
        <w:pStyle w:val="Akapitzlist"/>
        <w:autoSpaceDE w:val="0"/>
        <w:spacing w:after="0"/>
        <w:ind w:left="360"/>
        <w:jc w:val="both"/>
        <w:rPr>
          <w:rFonts w:cs="Calibri"/>
          <w:iCs/>
          <w:lang w:val="en-US"/>
        </w:rPr>
      </w:pPr>
      <w:r w:rsidRPr="00F269F1">
        <w:rPr>
          <w:rFonts w:cs="Calibri"/>
          <w:iCs/>
          <w:lang w:val="en-US"/>
        </w:rPr>
        <w:t>Tel.: 502605080,</w:t>
      </w:r>
    </w:p>
    <w:p w:rsidR="00F269F1" w:rsidRPr="001E3CDC" w:rsidRDefault="00F269F1" w:rsidP="00F269F1">
      <w:pPr>
        <w:pStyle w:val="Akapitzlist"/>
        <w:autoSpaceDE w:val="0"/>
        <w:spacing w:after="0"/>
        <w:ind w:left="360"/>
        <w:jc w:val="both"/>
        <w:rPr>
          <w:rFonts w:cs="Calibri"/>
          <w:color w:val="000000"/>
          <w:lang w:val="en-US"/>
        </w:rPr>
      </w:pPr>
      <w:r w:rsidRPr="001E3CDC">
        <w:rPr>
          <w:rFonts w:cs="Calibri"/>
          <w:iCs/>
          <w:lang w:val="en-US"/>
        </w:rPr>
        <w:t xml:space="preserve">e-mail: brc@brcon.pl </w:t>
      </w:r>
      <w:r w:rsidRPr="001E3CDC">
        <w:rPr>
          <w:rFonts w:cs="Calibri"/>
          <w:color w:val="000000"/>
          <w:lang w:val="en-US"/>
        </w:rPr>
        <w:t xml:space="preserve"> </w:t>
      </w:r>
    </w:p>
    <w:p w:rsidR="00F269F1" w:rsidRPr="001E3CDC" w:rsidRDefault="00F269F1" w:rsidP="00F269F1">
      <w:pPr>
        <w:pStyle w:val="Akapitzlist"/>
        <w:autoSpaceDE w:val="0"/>
        <w:spacing w:after="0"/>
        <w:ind w:left="360"/>
        <w:jc w:val="both"/>
        <w:rPr>
          <w:rFonts w:cs="Calibri"/>
          <w:color w:val="000000"/>
          <w:lang w:val="en-US"/>
        </w:rPr>
      </w:pPr>
    </w:p>
    <w:p w:rsidR="00F269F1" w:rsidRPr="001E3CDC" w:rsidRDefault="00F269F1" w:rsidP="00F269F1">
      <w:pPr>
        <w:pStyle w:val="Akapitzlist"/>
        <w:autoSpaceDE w:val="0"/>
        <w:spacing w:after="0"/>
        <w:ind w:left="360"/>
        <w:jc w:val="both"/>
        <w:rPr>
          <w:rFonts w:cs="Calibri"/>
          <w:color w:val="000000"/>
          <w:lang w:val="en-US"/>
        </w:rPr>
      </w:pPr>
    </w:p>
    <w:p w:rsidR="00F269F1" w:rsidRPr="001E3CDC" w:rsidRDefault="00F269F1" w:rsidP="00F269F1">
      <w:pPr>
        <w:pStyle w:val="Akapitzlist"/>
        <w:autoSpaceDE w:val="0"/>
        <w:spacing w:after="0"/>
        <w:ind w:left="360"/>
        <w:jc w:val="both"/>
        <w:rPr>
          <w:rFonts w:cs="Calibri"/>
          <w:color w:val="000000"/>
          <w:lang w:val="en-US"/>
        </w:rPr>
      </w:pPr>
    </w:p>
    <w:p w:rsidR="00F269F1" w:rsidRPr="00F269F1" w:rsidRDefault="00F269F1" w:rsidP="00F269F1">
      <w:pPr>
        <w:pStyle w:val="Akapitzlist"/>
        <w:autoSpaceDE w:val="0"/>
        <w:spacing w:after="0"/>
        <w:ind w:left="6032" w:firstLine="349"/>
        <w:jc w:val="both"/>
        <w:rPr>
          <w:rFonts w:cs="Calibri"/>
          <w:color w:val="000000"/>
        </w:rPr>
      </w:pPr>
      <w:r w:rsidRPr="00F269F1">
        <w:rPr>
          <w:rFonts w:cs="Calibri"/>
          <w:color w:val="000000"/>
        </w:rPr>
        <w:t>Z poważaniem,</w:t>
      </w:r>
    </w:p>
    <w:p w:rsidR="00F269F1" w:rsidRPr="00F269F1" w:rsidRDefault="00F269F1" w:rsidP="00F269F1">
      <w:pPr>
        <w:pStyle w:val="Akapitzlist"/>
        <w:autoSpaceDE w:val="0"/>
        <w:spacing w:after="0"/>
        <w:ind w:left="6392"/>
        <w:jc w:val="both"/>
        <w:rPr>
          <w:rFonts w:cs="Calibri"/>
          <w:color w:val="000000"/>
        </w:rPr>
      </w:pPr>
      <w:r w:rsidRPr="00F269F1">
        <w:rPr>
          <w:rFonts w:cs="Calibri"/>
          <w:color w:val="000000"/>
        </w:rPr>
        <w:t>Renata Różycka</w:t>
      </w:r>
    </w:p>
    <w:p w:rsidR="00946B44" w:rsidRPr="003708C7" w:rsidRDefault="00946B44" w:rsidP="00946B44">
      <w:pPr>
        <w:rPr>
          <w:szCs w:val="20"/>
        </w:rPr>
      </w:pPr>
    </w:p>
    <w:p w:rsidR="00946B44" w:rsidRPr="009342C6" w:rsidRDefault="00946B44" w:rsidP="009342C6">
      <w:pPr>
        <w:autoSpaceDE w:val="0"/>
        <w:spacing w:after="0"/>
        <w:jc w:val="both"/>
        <w:rPr>
          <w:rFonts w:cs="Calibri"/>
          <w:color w:val="000000"/>
        </w:rPr>
      </w:pPr>
    </w:p>
    <w:sectPr w:rsidR="00946B44" w:rsidRPr="009342C6" w:rsidSect="000D5B5A">
      <w:headerReference w:type="default" r:id="rId9"/>
      <w:footerReference w:type="default" r:id="rId10"/>
      <w:pgSz w:w="11906" w:h="16838"/>
      <w:pgMar w:top="961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2D" w:rsidRDefault="00426B2D" w:rsidP="007600C3">
      <w:pPr>
        <w:spacing w:after="0" w:line="240" w:lineRule="auto"/>
      </w:pPr>
      <w:r>
        <w:separator/>
      </w:r>
    </w:p>
  </w:endnote>
  <w:endnote w:type="continuationSeparator" w:id="0">
    <w:p w:rsidR="00426B2D" w:rsidRDefault="00426B2D" w:rsidP="007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C3" w:rsidRDefault="007600C3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7600C3" w:rsidTr="007600C3">
      <w:tc>
        <w:tcPr>
          <w:tcW w:w="4606" w:type="dxa"/>
        </w:tcPr>
        <w:p w:rsidR="007600C3" w:rsidRDefault="007600C3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843249"/>
                <wp:effectExtent l="19050" t="0" r="9525" b="0"/>
                <wp:docPr id="24" name="Obraz 1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C czarno-biał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207" cy="845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600C3" w:rsidRDefault="007600C3">
          <w:pPr>
            <w:pStyle w:val="Stopka"/>
          </w:pPr>
        </w:p>
      </w:tc>
      <w:tc>
        <w:tcPr>
          <w:tcW w:w="4606" w:type="dxa"/>
        </w:tcPr>
        <w:p w:rsidR="007600C3" w:rsidRPr="00A851F3" w:rsidRDefault="007600C3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BRC CONSULTING Renata Ró</w:t>
          </w:r>
          <w:r w:rsidRPr="00A851F3">
            <w:rPr>
              <w:rFonts w:cs="Estrangelo Edessa"/>
              <w:color w:val="595959" w:themeColor="text1" w:themeTint="A6"/>
            </w:rPr>
            <w:t>ż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ycka</w:t>
          </w:r>
        </w:p>
        <w:p w:rsidR="007600C3" w:rsidRPr="00A851F3" w:rsidRDefault="000D5B5A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>u</w:t>
          </w:r>
          <w:r w:rsidR="007600C3" w:rsidRPr="00A851F3">
            <w:rPr>
              <w:rFonts w:ascii="Estrangelo Edessa" w:hAnsi="Estrangelo Edessa" w:cs="Estrangelo Edessa"/>
              <w:color w:val="595959" w:themeColor="text1" w:themeTint="A6"/>
            </w:rPr>
            <w:t>l. Brzozowa 3b / 4</w:t>
          </w:r>
        </w:p>
        <w:p w:rsidR="007600C3" w:rsidRPr="0091467F" w:rsidRDefault="00A851F3" w:rsidP="007600C3">
          <w:pPr>
            <w:pStyle w:val="Stopka"/>
            <w:jc w:val="right"/>
            <w:rPr>
              <w:rFonts w:ascii="Times New Roman" w:hAnsi="Times New Roman" w:cs="Times New Roman"/>
              <w:color w:val="595959" w:themeColor="text1" w:themeTint="A6"/>
              <w:lang w:val="de-DE"/>
            </w:rPr>
          </w:pPr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52-200 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Wysoka</w:t>
          </w:r>
          <w:proofErr w:type="spellEnd"/>
        </w:p>
        <w:p w:rsidR="007600C3" w:rsidRPr="0091467F" w:rsidRDefault="007600C3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  <w:lang w:val="de-DE"/>
            </w:rPr>
          </w:pPr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e-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mail</w:t>
          </w:r>
          <w:proofErr w:type="spellEnd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: </w:t>
          </w:r>
          <w:hyperlink r:id="rId2" w:history="1">
            <w:r w:rsidRPr="0091467F">
              <w:rPr>
                <w:rStyle w:val="Hipercze"/>
                <w:rFonts w:ascii="Estrangelo Edessa" w:hAnsi="Estrangelo Edessa" w:cs="Estrangelo Edessa"/>
                <w:color w:val="595959" w:themeColor="text1" w:themeTint="A6"/>
                <w:lang w:val="de-DE"/>
              </w:rPr>
              <w:t>brc@brcon.pl</w:t>
            </w:r>
          </w:hyperlink>
        </w:p>
        <w:p w:rsidR="007600C3" w:rsidRDefault="00681AC8" w:rsidP="007600C3">
          <w:pPr>
            <w:pStyle w:val="Stopka"/>
            <w:jc w:val="right"/>
          </w:pPr>
          <w:hyperlink r:id="rId3" w:history="1">
            <w:r w:rsidR="007600C3" w:rsidRPr="00A851F3">
              <w:rPr>
                <w:rStyle w:val="Hipercze"/>
                <w:rFonts w:ascii="Estrangelo Edessa" w:hAnsi="Estrangelo Edessa" w:cs="Estrangelo Edessa"/>
                <w:color w:val="595959" w:themeColor="text1" w:themeTint="A6"/>
              </w:rPr>
              <w:t>www.brcon.pl</w:t>
            </w:r>
          </w:hyperlink>
          <w:r w:rsidR="007600C3">
            <w:t xml:space="preserve"> </w:t>
          </w:r>
        </w:p>
      </w:tc>
    </w:tr>
  </w:tbl>
  <w:p w:rsidR="007600C3" w:rsidRDefault="007600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2D" w:rsidRDefault="00426B2D" w:rsidP="007600C3">
      <w:pPr>
        <w:spacing w:after="0" w:line="240" w:lineRule="auto"/>
      </w:pPr>
      <w:r>
        <w:separator/>
      </w:r>
    </w:p>
  </w:footnote>
  <w:footnote w:type="continuationSeparator" w:id="0">
    <w:p w:rsidR="00426B2D" w:rsidRDefault="00426B2D" w:rsidP="007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/>
    </w:tblPr>
    <w:tblGrid>
      <w:gridCol w:w="3109"/>
      <w:gridCol w:w="2936"/>
      <w:gridCol w:w="2710"/>
    </w:tblGrid>
    <w:tr w:rsidR="0091467F" w:rsidTr="00A61A10">
      <w:trPr>
        <w:trHeight w:val="1281"/>
        <w:jc w:val="center"/>
      </w:trPr>
      <w:tc>
        <w:tcPr>
          <w:tcW w:w="3109" w:type="dxa"/>
          <w:vAlign w:val="center"/>
        </w:tcPr>
        <w:p w:rsidR="0091467F" w:rsidRDefault="0091467F" w:rsidP="0091467F">
          <w:pPr>
            <w:snapToGrid w:val="0"/>
            <w:ind w:left="-202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-219075</wp:posOffset>
                </wp:positionV>
                <wp:extent cx="1490980" cy="819150"/>
                <wp:effectExtent l="0" t="0" r="0" b="0"/>
                <wp:wrapNone/>
                <wp:docPr id="21" name="Obraz 21" descr="C:\Users\PROFESJA\AppData\Local\Temp\Rar$DIa0.578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PROFESJA\AppData\Local\Temp\Rar$DIa0.578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98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36" w:type="dxa"/>
          <w:vAlign w:val="center"/>
        </w:tcPr>
        <w:p w:rsidR="0091467F" w:rsidRPr="00073820" w:rsidRDefault="0091467F" w:rsidP="0091467F">
          <w:pPr>
            <w:snapToGrid w:val="0"/>
            <w:rPr>
              <w:b/>
              <w:spacing w:val="20"/>
            </w:rPr>
          </w:pPr>
          <w:r w:rsidRPr="00AB7766">
            <w:rPr>
              <w:b/>
              <w:noProof/>
              <w:spacing w:val="20"/>
              <w:lang w:eastAsia="pl-PL"/>
            </w:rPr>
            <w:drawing>
              <wp:inline distT="0" distB="0" distL="0" distR="0">
                <wp:extent cx="1457325" cy="390525"/>
                <wp:effectExtent l="0" t="0" r="9525" b="9525"/>
                <wp:docPr id="22" name="Obraz 22" descr="Samorzad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morzad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0" w:type="dxa"/>
          <w:vAlign w:val="center"/>
        </w:tcPr>
        <w:p w:rsidR="0091467F" w:rsidRDefault="0091467F" w:rsidP="0091467F">
          <w:pPr>
            <w:snapToGrid w:val="0"/>
            <w:jc w:val="right"/>
            <w:rPr>
              <w:b/>
              <w:spacing w:val="20"/>
              <w:sz w:val="16"/>
              <w:szCs w:val="16"/>
            </w:rPr>
          </w:pPr>
          <w:r>
            <w:rPr>
              <w:b/>
              <w:spacing w:val="20"/>
              <w:sz w:val="26"/>
              <w:szCs w:val="26"/>
            </w:rPr>
            <w:t xml:space="preserve"> </w:t>
          </w:r>
          <w:r>
            <w:rPr>
              <w:b/>
              <w:noProof/>
              <w:spacing w:val="20"/>
              <w:sz w:val="26"/>
              <w:szCs w:val="26"/>
              <w:lang w:eastAsia="pl-PL"/>
            </w:rPr>
            <w:drawing>
              <wp:inline distT="0" distB="0" distL="0" distR="0">
                <wp:extent cx="1495425" cy="552450"/>
                <wp:effectExtent l="0" t="0" r="9525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pacing w:val="20"/>
              <w:sz w:val="26"/>
              <w:szCs w:val="26"/>
            </w:rPr>
            <w:t xml:space="preserve">         </w:t>
          </w:r>
        </w:p>
      </w:tc>
    </w:tr>
    <w:tr w:rsidR="0091467F" w:rsidTr="00A61A10">
      <w:trPr>
        <w:trHeight w:val="680"/>
        <w:jc w:val="center"/>
      </w:trPr>
      <w:tc>
        <w:tcPr>
          <w:tcW w:w="8755" w:type="dxa"/>
          <w:gridSpan w:val="3"/>
          <w:vAlign w:val="center"/>
        </w:tcPr>
        <w:p w:rsidR="0091467F" w:rsidRDefault="0091467F" w:rsidP="0091467F">
          <w:pPr>
            <w:snapToGrid w:val="0"/>
            <w:rPr>
              <w:b/>
              <w:spacing w:val="20"/>
              <w:sz w:val="16"/>
              <w:szCs w:val="16"/>
            </w:rPr>
          </w:pPr>
        </w:p>
        <w:p w:rsidR="0091467F" w:rsidRDefault="0091467F" w:rsidP="0091467F">
          <w:pPr>
            <w:jc w:val="center"/>
            <w:rPr>
              <w:b/>
              <w:spacing w:val="20"/>
              <w:sz w:val="16"/>
              <w:szCs w:val="16"/>
            </w:rPr>
          </w:pPr>
          <w:r>
            <w:rPr>
              <w:b/>
              <w:spacing w:val="20"/>
              <w:sz w:val="16"/>
              <w:szCs w:val="16"/>
            </w:rPr>
            <w:t>Projekt współfinansowany przez Unię Europejską w ramach Europejskiego Funduszu Społecznego</w:t>
          </w:r>
        </w:p>
      </w:tc>
    </w:tr>
  </w:tbl>
  <w:p w:rsidR="0091467F" w:rsidRDefault="00914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0"/>
    <w:multiLevelType w:val="multilevel"/>
    <w:tmpl w:val="6AE65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Lucida Sans Unicode" w:hAnsi="Cambri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E1580"/>
    <w:multiLevelType w:val="hybridMultilevel"/>
    <w:tmpl w:val="87BC99E6"/>
    <w:lvl w:ilvl="0" w:tplc="7DA0CA7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B23C6"/>
    <w:multiLevelType w:val="multilevel"/>
    <w:tmpl w:val="45C64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1EEC6844"/>
    <w:multiLevelType w:val="multilevel"/>
    <w:tmpl w:val="689EF1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0064DA1"/>
    <w:multiLevelType w:val="multilevel"/>
    <w:tmpl w:val="BF38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75E0D06"/>
    <w:multiLevelType w:val="hybridMultilevel"/>
    <w:tmpl w:val="8D5477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D4277"/>
    <w:multiLevelType w:val="hybridMultilevel"/>
    <w:tmpl w:val="1CAC61BA"/>
    <w:lvl w:ilvl="0" w:tplc="8CAAF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177C13"/>
    <w:multiLevelType w:val="hybridMultilevel"/>
    <w:tmpl w:val="28D86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3632F"/>
    <w:multiLevelType w:val="multilevel"/>
    <w:tmpl w:val="7B1EA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60128"/>
    <w:multiLevelType w:val="hybridMultilevel"/>
    <w:tmpl w:val="282CA5AE"/>
    <w:lvl w:ilvl="0" w:tplc="B600A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61037B"/>
    <w:multiLevelType w:val="multilevel"/>
    <w:tmpl w:val="608C5308"/>
    <w:styleLink w:val="WW8Num6"/>
    <w:lvl w:ilvl="0">
      <w:numFmt w:val="bullet"/>
      <w:pStyle w:val="SIWZ1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4E5442F9"/>
    <w:multiLevelType w:val="hybridMultilevel"/>
    <w:tmpl w:val="B9765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B7390"/>
    <w:multiLevelType w:val="hybridMultilevel"/>
    <w:tmpl w:val="387A01FC"/>
    <w:lvl w:ilvl="0" w:tplc="7F80C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BB4D6E"/>
    <w:multiLevelType w:val="hybridMultilevel"/>
    <w:tmpl w:val="287CA95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2B0AEE"/>
    <w:multiLevelType w:val="hybridMultilevel"/>
    <w:tmpl w:val="9EB654F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F93AC2"/>
    <w:multiLevelType w:val="multilevel"/>
    <w:tmpl w:val="94EEF2C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6055562A"/>
    <w:multiLevelType w:val="multilevel"/>
    <w:tmpl w:val="E8FA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5066674"/>
    <w:multiLevelType w:val="multilevel"/>
    <w:tmpl w:val="7ABAB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9F52A58"/>
    <w:multiLevelType w:val="hybridMultilevel"/>
    <w:tmpl w:val="894CA108"/>
    <w:lvl w:ilvl="0" w:tplc="70EED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D42742"/>
    <w:multiLevelType w:val="multilevel"/>
    <w:tmpl w:val="84D6A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F760E3"/>
    <w:multiLevelType w:val="hybridMultilevel"/>
    <w:tmpl w:val="AF76C458"/>
    <w:lvl w:ilvl="0" w:tplc="FFAC1E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6036C"/>
    <w:multiLevelType w:val="multilevel"/>
    <w:tmpl w:val="F4029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DE794D"/>
    <w:multiLevelType w:val="hybridMultilevel"/>
    <w:tmpl w:val="917E0C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BC41F0"/>
    <w:multiLevelType w:val="multilevel"/>
    <w:tmpl w:val="DA5A3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>
    <w:nsid w:val="7B2045BE"/>
    <w:multiLevelType w:val="hybridMultilevel"/>
    <w:tmpl w:val="78CA8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93FA6"/>
    <w:multiLevelType w:val="hybridMultilevel"/>
    <w:tmpl w:val="7F4621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2"/>
  </w:num>
  <w:num w:numId="12">
    <w:abstractNumId w:val="21"/>
  </w:num>
  <w:num w:numId="13">
    <w:abstractNumId w:val="14"/>
  </w:num>
  <w:num w:numId="14">
    <w:abstractNumId w:val="23"/>
  </w:num>
  <w:num w:numId="15">
    <w:abstractNumId w:val="6"/>
  </w:num>
  <w:num w:numId="16">
    <w:abstractNumId w:val="17"/>
  </w:num>
  <w:num w:numId="17">
    <w:abstractNumId w:val="26"/>
  </w:num>
  <w:num w:numId="18">
    <w:abstractNumId w:val="18"/>
  </w:num>
  <w:num w:numId="19">
    <w:abstractNumId w:val="19"/>
  </w:num>
  <w:num w:numId="20">
    <w:abstractNumId w:val="15"/>
  </w:num>
  <w:num w:numId="21">
    <w:abstractNumId w:val="31"/>
  </w:num>
  <w:num w:numId="22">
    <w:abstractNumId w:val="25"/>
  </w:num>
  <w:num w:numId="23">
    <w:abstractNumId w:val="7"/>
  </w:num>
  <w:num w:numId="24">
    <w:abstractNumId w:val="20"/>
  </w:num>
  <w:num w:numId="25">
    <w:abstractNumId w:val="22"/>
  </w:num>
  <w:num w:numId="26">
    <w:abstractNumId w:val="13"/>
  </w:num>
  <w:num w:numId="27">
    <w:abstractNumId w:val="10"/>
  </w:num>
  <w:num w:numId="28">
    <w:abstractNumId w:val="29"/>
  </w:num>
  <w:num w:numId="29">
    <w:abstractNumId w:val="11"/>
  </w:num>
  <w:num w:numId="30">
    <w:abstractNumId w:val="24"/>
  </w:num>
  <w:num w:numId="31">
    <w:abstractNumId w:val="9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600C3"/>
    <w:rsid w:val="00011729"/>
    <w:rsid w:val="0003555D"/>
    <w:rsid w:val="0005605C"/>
    <w:rsid w:val="000601CD"/>
    <w:rsid w:val="00083DB1"/>
    <w:rsid w:val="0009102B"/>
    <w:rsid w:val="000D5B5A"/>
    <w:rsid w:val="00100C4F"/>
    <w:rsid w:val="0018141D"/>
    <w:rsid w:val="001B2AA1"/>
    <w:rsid w:val="001C6694"/>
    <w:rsid w:val="001E34ED"/>
    <w:rsid w:val="001E3CDC"/>
    <w:rsid w:val="001F1056"/>
    <w:rsid w:val="00233548"/>
    <w:rsid w:val="002C7F60"/>
    <w:rsid w:val="00332515"/>
    <w:rsid w:val="00426B2D"/>
    <w:rsid w:val="004F13AD"/>
    <w:rsid w:val="00512289"/>
    <w:rsid w:val="00514277"/>
    <w:rsid w:val="00566DC6"/>
    <w:rsid w:val="005F2263"/>
    <w:rsid w:val="00681AC8"/>
    <w:rsid w:val="00711289"/>
    <w:rsid w:val="007600C3"/>
    <w:rsid w:val="00766865"/>
    <w:rsid w:val="00767935"/>
    <w:rsid w:val="007C236A"/>
    <w:rsid w:val="007E3962"/>
    <w:rsid w:val="007F1816"/>
    <w:rsid w:val="00817538"/>
    <w:rsid w:val="0088439E"/>
    <w:rsid w:val="008B2E64"/>
    <w:rsid w:val="008D68AA"/>
    <w:rsid w:val="0091467F"/>
    <w:rsid w:val="009342C6"/>
    <w:rsid w:val="00946B44"/>
    <w:rsid w:val="00971C04"/>
    <w:rsid w:val="00982B0F"/>
    <w:rsid w:val="00A04985"/>
    <w:rsid w:val="00A07D21"/>
    <w:rsid w:val="00A83E0B"/>
    <w:rsid w:val="00A851F3"/>
    <w:rsid w:val="00A911D7"/>
    <w:rsid w:val="00B26671"/>
    <w:rsid w:val="00BA3467"/>
    <w:rsid w:val="00BC150D"/>
    <w:rsid w:val="00BE6C2D"/>
    <w:rsid w:val="00C52C3F"/>
    <w:rsid w:val="00C557EF"/>
    <w:rsid w:val="00C715C2"/>
    <w:rsid w:val="00D1413D"/>
    <w:rsid w:val="00D35DA6"/>
    <w:rsid w:val="00D6641D"/>
    <w:rsid w:val="00D962C4"/>
    <w:rsid w:val="00DB4AAA"/>
    <w:rsid w:val="00DC2B32"/>
    <w:rsid w:val="00DD2854"/>
    <w:rsid w:val="00E11D9C"/>
    <w:rsid w:val="00E44B6E"/>
    <w:rsid w:val="00F065BB"/>
    <w:rsid w:val="00F269F1"/>
    <w:rsid w:val="00FD1C5E"/>
    <w:rsid w:val="00FD3B52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16"/>
  </w:style>
  <w:style w:type="paragraph" w:styleId="Nagwek1">
    <w:name w:val="heading 1"/>
    <w:basedOn w:val="Normalny"/>
    <w:next w:val="Normalny"/>
    <w:link w:val="Nagwek1Znak"/>
    <w:uiPriority w:val="9"/>
    <w:qFormat/>
    <w:rsid w:val="009146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0C3"/>
  </w:style>
  <w:style w:type="paragraph" w:styleId="Stopka">
    <w:name w:val="footer"/>
    <w:basedOn w:val="Normalny"/>
    <w:link w:val="StopkaZnak"/>
    <w:uiPriority w:val="99"/>
    <w:unhideWhenUsed/>
    <w:rsid w:val="0076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0C3"/>
  </w:style>
  <w:style w:type="paragraph" w:styleId="Tekstdymka">
    <w:name w:val="Balloon Text"/>
    <w:basedOn w:val="Normalny"/>
    <w:link w:val="TekstdymkaZnak"/>
    <w:uiPriority w:val="99"/>
    <w:semiHidden/>
    <w:unhideWhenUsed/>
    <w:rsid w:val="007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0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6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600C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1467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715C2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rsid w:val="00DB4A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B4AA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  <w:basedOn w:val="Bezlisty"/>
    <w:rsid w:val="00DB4AAA"/>
    <w:pPr>
      <w:numPr>
        <w:numId w:val="20"/>
      </w:numPr>
    </w:pPr>
  </w:style>
  <w:style w:type="paragraph" w:customStyle="1" w:styleId="SIWZ1">
    <w:name w:val="SIWZ 1)"/>
    <w:basedOn w:val="Normalny"/>
    <w:rsid w:val="00DB4AAA"/>
    <w:pPr>
      <w:numPr>
        <w:numId w:val="20"/>
      </w:numPr>
      <w:suppressAutoHyphens/>
      <w:spacing w:before="120" w:after="120" w:line="240" w:lineRule="auto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Default">
    <w:name w:val="Default"/>
    <w:rsid w:val="001814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c@brco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co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con.pl" TargetMode="External"/><Relationship Id="rId2" Type="http://schemas.openxmlformats.org/officeDocument/2006/relationships/hyperlink" Target="mailto:brc@brcon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2016-07-13T08:43:00Z</cp:lastPrinted>
  <dcterms:created xsi:type="dcterms:W3CDTF">2016-08-19T14:58:00Z</dcterms:created>
  <dcterms:modified xsi:type="dcterms:W3CDTF">2016-08-22T08:35:00Z</dcterms:modified>
</cp:coreProperties>
</file>