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F7" w:rsidRPr="003F26C7" w:rsidRDefault="00DA5CF7" w:rsidP="00705C41">
      <w:pPr>
        <w:spacing w:line="240" w:lineRule="auto"/>
        <w:rPr>
          <w:b/>
          <w:i/>
          <w:noProof/>
          <w:sz w:val="24"/>
          <w:szCs w:val="24"/>
        </w:rPr>
      </w:pPr>
    </w:p>
    <w:p w:rsidR="00981528" w:rsidRPr="003F26C7" w:rsidRDefault="00981528" w:rsidP="00DA5CF7">
      <w:pPr>
        <w:spacing w:after="0" w:line="240" w:lineRule="auto"/>
        <w:rPr>
          <w:b/>
          <w:noProof/>
          <w:sz w:val="24"/>
          <w:szCs w:val="24"/>
        </w:rPr>
      </w:pPr>
    </w:p>
    <w:p w:rsidR="00705C41" w:rsidRPr="00164DAD" w:rsidRDefault="00164DAD" w:rsidP="00164DAD">
      <w:pPr>
        <w:spacing w:after="0" w:line="240" w:lineRule="auto"/>
        <w:rPr>
          <w:b/>
          <w:color w:val="0000FF"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    </w:t>
      </w:r>
      <w:r w:rsidR="00DB0B6C">
        <w:rPr>
          <w:sz w:val="24"/>
          <w:szCs w:val="24"/>
        </w:rPr>
        <w:t xml:space="preserve"> </w:t>
      </w:r>
    </w:p>
    <w:p w:rsidR="004377FE" w:rsidRPr="00164DAD" w:rsidRDefault="00175101" w:rsidP="00D27512">
      <w:pPr>
        <w:tabs>
          <w:tab w:val="left" w:pos="0"/>
        </w:tabs>
        <w:spacing w:after="0" w:line="240" w:lineRule="auto"/>
        <w:rPr>
          <w:rFonts w:cs="Arial"/>
          <w:sz w:val="20"/>
          <w:szCs w:val="20"/>
        </w:rPr>
      </w:pPr>
      <w:r w:rsidRPr="00164DAD">
        <w:rPr>
          <w:rFonts w:cs="Arial"/>
          <w:sz w:val="20"/>
          <w:szCs w:val="20"/>
        </w:rPr>
        <w:t xml:space="preserve">Załącznik nr </w:t>
      </w:r>
      <w:r w:rsidR="00717454">
        <w:rPr>
          <w:rFonts w:cs="Arial"/>
          <w:sz w:val="20"/>
          <w:szCs w:val="20"/>
        </w:rPr>
        <w:t>11</w:t>
      </w:r>
    </w:p>
    <w:p w:rsidR="00705C41" w:rsidRPr="003F26C7" w:rsidRDefault="00705C41" w:rsidP="008113BC">
      <w:pPr>
        <w:spacing w:after="0" w:line="240" w:lineRule="auto"/>
        <w:ind w:left="3404"/>
        <w:rPr>
          <w:sz w:val="24"/>
          <w:szCs w:val="24"/>
        </w:rPr>
      </w:pPr>
    </w:p>
    <w:p w:rsidR="00164DAD" w:rsidRPr="00164DAD" w:rsidRDefault="00164DAD" w:rsidP="00164DAD">
      <w:pPr>
        <w:spacing w:before="60" w:after="12" w:line="360" w:lineRule="auto"/>
        <w:jc w:val="center"/>
        <w:rPr>
          <w:rFonts w:eastAsia="Times New Roman" w:cs="Arial"/>
          <w:sz w:val="28"/>
          <w:szCs w:val="28"/>
          <w:lang w:eastAsia="pl-PL"/>
        </w:rPr>
      </w:pPr>
      <w:r w:rsidRPr="00164DAD">
        <w:rPr>
          <w:rFonts w:eastAsia="Times New Roman" w:cs="Arial"/>
          <w:sz w:val="28"/>
          <w:szCs w:val="28"/>
          <w:lang w:eastAsia="pl-PL"/>
        </w:rPr>
        <w:t>Umowa nr………………..</w:t>
      </w:r>
    </w:p>
    <w:p w:rsidR="00164DAD" w:rsidRPr="00164DAD" w:rsidRDefault="00164DAD" w:rsidP="00164DAD">
      <w:pPr>
        <w:spacing w:before="60" w:after="12" w:line="360" w:lineRule="auto"/>
        <w:jc w:val="center"/>
        <w:rPr>
          <w:rFonts w:eastAsia="Times New Roman" w:cs="Arial"/>
          <w:sz w:val="28"/>
          <w:szCs w:val="28"/>
          <w:lang w:eastAsia="pl-PL"/>
        </w:rPr>
      </w:pPr>
      <w:r w:rsidRPr="00164DAD">
        <w:rPr>
          <w:rFonts w:eastAsia="Times New Roman" w:cs="Arial"/>
          <w:sz w:val="28"/>
          <w:szCs w:val="28"/>
          <w:lang w:eastAsia="pl-PL"/>
        </w:rPr>
        <w:t xml:space="preserve">na </w:t>
      </w:r>
      <w:r>
        <w:rPr>
          <w:rFonts w:eastAsia="Times New Roman" w:cs="Arial"/>
          <w:sz w:val="28"/>
          <w:szCs w:val="28"/>
          <w:lang w:eastAsia="pl-PL"/>
        </w:rPr>
        <w:t>otrzymanie wsparcia finansowego</w:t>
      </w:r>
      <w:r w:rsidRPr="00164DAD">
        <w:rPr>
          <w:rFonts w:eastAsia="Times New Roman" w:cs="Arial"/>
          <w:sz w:val="28"/>
          <w:szCs w:val="28"/>
          <w:lang w:eastAsia="pl-PL"/>
        </w:rPr>
        <w:t xml:space="preserve"> </w:t>
      </w:r>
    </w:p>
    <w:p w:rsidR="00164DAD" w:rsidRPr="00164DAD" w:rsidRDefault="00164DAD" w:rsidP="00164DAD">
      <w:pPr>
        <w:spacing w:before="60" w:after="12" w:line="360" w:lineRule="auto"/>
        <w:jc w:val="center"/>
        <w:rPr>
          <w:rFonts w:eastAsia="Times New Roman" w:cs="Arial"/>
          <w:sz w:val="28"/>
          <w:szCs w:val="28"/>
          <w:lang w:eastAsia="pl-PL"/>
        </w:rPr>
      </w:pPr>
      <w:r w:rsidRPr="00164DAD">
        <w:rPr>
          <w:rFonts w:eastAsia="Times New Roman" w:cs="Arial"/>
          <w:sz w:val="28"/>
          <w:szCs w:val="28"/>
          <w:lang w:eastAsia="pl-PL"/>
        </w:rPr>
        <w:t>zawarta dnia ………………………</w:t>
      </w:r>
    </w:p>
    <w:p w:rsidR="00164DAD" w:rsidRPr="00164DAD" w:rsidRDefault="00164DAD" w:rsidP="00164DAD">
      <w:pPr>
        <w:spacing w:before="60" w:after="12" w:line="360" w:lineRule="auto"/>
        <w:jc w:val="center"/>
        <w:rPr>
          <w:rFonts w:eastAsia="Times New Roman" w:cs="Arial"/>
          <w:lang w:eastAsia="pl-PL"/>
        </w:rPr>
      </w:pPr>
      <w:r w:rsidRPr="00164DAD">
        <w:rPr>
          <w:rFonts w:eastAsia="Times New Roman" w:cs="Arial"/>
          <w:lang w:eastAsia="pl-PL"/>
        </w:rPr>
        <w:t>w ramach</w:t>
      </w:r>
    </w:p>
    <w:p w:rsidR="00164DAD" w:rsidRPr="005C740C" w:rsidRDefault="00164DAD" w:rsidP="00164DAD">
      <w:pPr>
        <w:autoSpaceDE w:val="0"/>
        <w:autoSpaceDN w:val="0"/>
        <w:adjustRightInd w:val="0"/>
        <w:spacing w:after="0"/>
        <w:rPr>
          <w:rFonts w:eastAsia="Times New Roman"/>
          <w:color w:val="000000"/>
          <w:lang w:eastAsia="pl-PL"/>
        </w:rPr>
      </w:pPr>
      <w:r w:rsidRPr="005C740C">
        <w:rPr>
          <w:rFonts w:eastAsia="Times New Roman"/>
          <w:b/>
          <w:bCs/>
          <w:color w:val="000000"/>
          <w:lang w:eastAsia="pl-PL"/>
        </w:rPr>
        <w:t xml:space="preserve">Osi priorytetowej 8 – </w:t>
      </w:r>
      <w:r w:rsidRPr="005C740C">
        <w:rPr>
          <w:rFonts w:eastAsia="Times New Roman"/>
          <w:color w:val="000000"/>
          <w:lang w:eastAsia="pl-PL"/>
        </w:rPr>
        <w:t xml:space="preserve">Rynek pracy </w:t>
      </w:r>
    </w:p>
    <w:p w:rsidR="00164DAD" w:rsidRPr="005C740C" w:rsidRDefault="00164DAD" w:rsidP="00164DAD">
      <w:pPr>
        <w:autoSpaceDE w:val="0"/>
        <w:autoSpaceDN w:val="0"/>
        <w:adjustRightInd w:val="0"/>
        <w:spacing w:after="0"/>
        <w:rPr>
          <w:rFonts w:eastAsia="Times New Roman"/>
          <w:color w:val="000000"/>
          <w:lang w:eastAsia="pl-PL"/>
        </w:rPr>
      </w:pPr>
      <w:r w:rsidRPr="005C740C">
        <w:rPr>
          <w:rFonts w:eastAsia="Times New Roman"/>
          <w:b/>
          <w:bCs/>
          <w:color w:val="000000"/>
          <w:lang w:eastAsia="pl-PL"/>
        </w:rPr>
        <w:t xml:space="preserve">Działania 8.3 – </w:t>
      </w:r>
      <w:r w:rsidRPr="005C740C">
        <w:rPr>
          <w:rFonts w:eastAsia="Times New Roman"/>
          <w:bCs/>
          <w:color w:val="000000"/>
          <w:lang w:eastAsia="pl-PL"/>
        </w:rPr>
        <w:t>Samozatrudnienie, przedsiębiorczość oraz tworzenie miejsc pracy</w:t>
      </w:r>
    </w:p>
    <w:p w:rsidR="00164DAD" w:rsidRPr="005C740C" w:rsidRDefault="00164DAD" w:rsidP="00164DAD">
      <w:pPr>
        <w:autoSpaceDE w:val="0"/>
        <w:autoSpaceDN w:val="0"/>
        <w:adjustRightInd w:val="0"/>
        <w:spacing w:after="0"/>
        <w:rPr>
          <w:rFonts w:eastAsia="Times New Roman"/>
          <w:color w:val="000000"/>
          <w:lang w:eastAsia="pl-PL"/>
        </w:rPr>
      </w:pPr>
      <w:r w:rsidRPr="005C740C">
        <w:rPr>
          <w:rFonts w:eastAsia="Times New Roman"/>
          <w:b/>
          <w:bCs/>
          <w:color w:val="000000"/>
          <w:lang w:eastAsia="pl-PL"/>
        </w:rPr>
        <w:t xml:space="preserve">Projektu: </w:t>
      </w:r>
      <w:r w:rsidR="00226513">
        <w:rPr>
          <w:rFonts w:eastAsia="Times New Roman"/>
          <w:bCs/>
          <w:color w:val="000000"/>
          <w:lang w:eastAsia="pl-PL"/>
        </w:rPr>
        <w:t>„Kierunek przedsiębiorczość – dotacje na rozpoczęcie działalności gospodarczej”</w:t>
      </w:r>
    </w:p>
    <w:p w:rsidR="00164DAD" w:rsidRPr="005C740C" w:rsidRDefault="00164DAD" w:rsidP="00164DAD">
      <w:pPr>
        <w:autoSpaceDE w:val="0"/>
        <w:autoSpaceDN w:val="0"/>
        <w:adjustRightInd w:val="0"/>
        <w:spacing w:after="0"/>
        <w:rPr>
          <w:rFonts w:eastAsia="Times New Roman"/>
          <w:color w:val="000000"/>
          <w:lang w:eastAsia="pl-PL"/>
        </w:rPr>
      </w:pPr>
      <w:r w:rsidRPr="005C740C">
        <w:rPr>
          <w:rFonts w:eastAsia="Times New Roman"/>
          <w:color w:val="000000"/>
          <w:lang w:eastAsia="pl-PL"/>
        </w:rPr>
        <w:t xml:space="preserve">współfinansowanego ze środków Europejskiego Funduszu Społecznego </w:t>
      </w:r>
      <w:r w:rsidRPr="005C740C">
        <w:rPr>
          <w:rFonts w:cs="Calibri"/>
        </w:rPr>
        <w:t>w ramach Regionalnego Programu Operacyjnego Województwa Dolnośląskiego 2014-2020</w:t>
      </w:r>
    </w:p>
    <w:p w:rsidR="00164DAD" w:rsidRPr="005C740C" w:rsidRDefault="00164DAD" w:rsidP="00164DAD">
      <w:pPr>
        <w:autoSpaceDE w:val="0"/>
        <w:autoSpaceDN w:val="0"/>
        <w:adjustRightInd w:val="0"/>
        <w:spacing w:after="0"/>
        <w:rPr>
          <w:rFonts w:eastAsia="Times New Roman"/>
          <w:color w:val="000000"/>
          <w:lang w:eastAsia="pl-PL"/>
        </w:rPr>
      </w:pPr>
    </w:p>
    <w:p w:rsidR="00164DAD" w:rsidRPr="005C740C" w:rsidRDefault="00164DAD" w:rsidP="00164DAD">
      <w:pPr>
        <w:spacing w:before="60" w:after="12" w:line="240" w:lineRule="auto"/>
        <w:rPr>
          <w:rFonts w:eastAsia="Times New Roman" w:cs="Arial"/>
          <w:lang w:eastAsia="pl-PL"/>
        </w:rPr>
      </w:pPr>
      <w:r w:rsidRPr="005C740C">
        <w:rPr>
          <w:rFonts w:eastAsia="Times New Roman" w:cs="Arial"/>
          <w:lang w:eastAsia="pl-PL"/>
        </w:rPr>
        <w:t>Pomiędzy:</w:t>
      </w:r>
    </w:p>
    <w:p w:rsidR="00164DAD" w:rsidRPr="005C740C" w:rsidRDefault="00226513" w:rsidP="00164DAD">
      <w:pPr>
        <w:spacing w:before="60" w:after="12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BRC CONSULTING Renata Różycka</w:t>
      </w:r>
    </w:p>
    <w:p w:rsidR="00164DAD" w:rsidRPr="005C740C" w:rsidRDefault="00226513" w:rsidP="00164DAD">
      <w:pPr>
        <w:spacing w:before="60" w:after="12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ul. Brzozowa 3b/4, Wysoka 52-200 Wrocław</w:t>
      </w:r>
    </w:p>
    <w:p w:rsidR="00164DAD" w:rsidRPr="005C740C" w:rsidRDefault="00164DAD" w:rsidP="00164DAD">
      <w:pPr>
        <w:spacing w:before="60" w:after="12" w:line="240" w:lineRule="auto"/>
        <w:rPr>
          <w:rFonts w:eastAsia="Times New Roman" w:cs="Arial"/>
          <w:b/>
          <w:lang w:eastAsia="pl-PL"/>
        </w:rPr>
      </w:pPr>
      <w:r w:rsidRPr="005C740C">
        <w:rPr>
          <w:rFonts w:eastAsia="Times New Roman" w:cs="Arial"/>
          <w:b/>
          <w:lang w:eastAsia="pl-PL"/>
        </w:rPr>
        <w:t>REGON</w:t>
      </w:r>
      <w:r w:rsidR="00226513">
        <w:rPr>
          <w:rFonts w:eastAsia="Times New Roman" w:cs="Arial"/>
          <w:b/>
          <w:lang w:eastAsia="pl-PL"/>
        </w:rPr>
        <w:t xml:space="preserve">  020800305</w:t>
      </w:r>
    </w:p>
    <w:p w:rsidR="00164DAD" w:rsidRPr="005C740C" w:rsidRDefault="00164DAD" w:rsidP="00164DAD">
      <w:pPr>
        <w:spacing w:before="60" w:after="12" w:line="240" w:lineRule="auto"/>
        <w:rPr>
          <w:rFonts w:eastAsia="Times New Roman" w:cs="Arial"/>
          <w:b/>
          <w:lang w:eastAsia="pl-PL"/>
        </w:rPr>
      </w:pPr>
      <w:r w:rsidRPr="005C740C">
        <w:rPr>
          <w:rFonts w:eastAsia="Times New Roman" w:cs="Arial"/>
          <w:b/>
          <w:lang w:eastAsia="pl-PL"/>
        </w:rPr>
        <w:t>NIP</w:t>
      </w:r>
      <w:r w:rsidR="00226513">
        <w:rPr>
          <w:rFonts w:eastAsia="Times New Roman" w:cs="Arial"/>
          <w:b/>
          <w:lang w:eastAsia="pl-PL"/>
        </w:rPr>
        <w:t xml:space="preserve"> 8941832406</w:t>
      </w:r>
    </w:p>
    <w:p w:rsidR="00164DAD" w:rsidRPr="005C740C" w:rsidRDefault="00164DAD" w:rsidP="00164DAD">
      <w:pPr>
        <w:spacing w:before="60" w:after="12" w:line="240" w:lineRule="auto"/>
        <w:rPr>
          <w:rFonts w:eastAsia="Times New Roman" w:cs="Arial"/>
          <w:lang w:eastAsia="pl-PL"/>
        </w:rPr>
      </w:pPr>
      <w:r w:rsidRPr="005C740C">
        <w:rPr>
          <w:rFonts w:eastAsia="Times New Roman" w:cs="Arial"/>
          <w:lang w:eastAsia="pl-PL"/>
        </w:rPr>
        <w:t xml:space="preserve">reprezentowanym przez </w:t>
      </w:r>
      <w:r w:rsidR="00226513">
        <w:rPr>
          <w:rFonts w:eastAsia="Times New Roman" w:cs="Arial"/>
          <w:lang w:eastAsia="pl-PL"/>
        </w:rPr>
        <w:t xml:space="preserve"> Renata Różycka</w:t>
      </w:r>
    </w:p>
    <w:p w:rsidR="00705C41" w:rsidRPr="005C740C" w:rsidRDefault="00164DAD" w:rsidP="00164DAD">
      <w:pPr>
        <w:spacing w:before="60" w:after="12" w:line="240" w:lineRule="auto"/>
        <w:rPr>
          <w:rFonts w:eastAsia="Times New Roman" w:cs="Arial"/>
          <w:lang w:eastAsia="pl-PL"/>
        </w:rPr>
      </w:pPr>
      <w:r w:rsidRPr="005C740C">
        <w:rPr>
          <w:rFonts w:eastAsia="Times New Roman" w:cs="Arial"/>
          <w:lang w:eastAsia="pl-PL"/>
        </w:rPr>
        <w:t>Zwanym dalej „Beneficjentem”</w:t>
      </w:r>
    </w:p>
    <w:p w:rsidR="00705C41" w:rsidRPr="005C740C" w:rsidRDefault="003C5408" w:rsidP="008113BC">
      <w:pPr>
        <w:spacing w:after="0"/>
      </w:pPr>
      <w:r w:rsidRPr="005C740C">
        <w:t xml:space="preserve">a </w:t>
      </w:r>
    </w:p>
    <w:p w:rsidR="003C5408" w:rsidRPr="005C740C" w:rsidRDefault="003C5408" w:rsidP="00D27512">
      <w:pPr>
        <w:spacing w:after="0"/>
      </w:pPr>
      <w:r w:rsidRPr="005C740C">
        <w:t>Panem/ Panią:</w:t>
      </w:r>
    </w:p>
    <w:p w:rsidR="00164DAD" w:rsidRPr="005C740C" w:rsidRDefault="00164DAD" w:rsidP="00164DAD">
      <w:pPr>
        <w:spacing w:after="0"/>
        <w:jc w:val="both"/>
      </w:pPr>
      <w:r w:rsidRPr="005C740C">
        <w:t>(</w:t>
      </w:r>
      <w:r w:rsidRPr="005C740C">
        <w:rPr>
          <w:i/>
        </w:rPr>
        <w:t>Imię i nazwisko</w:t>
      </w:r>
      <w:r w:rsidRPr="005C740C">
        <w:t>) …………………………… zamieszkałym/ą ………….. (</w:t>
      </w:r>
      <w:r w:rsidRPr="005C740C">
        <w:rPr>
          <w:i/>
        </w:rPr>
        <w:t xml:space="preserve">adres zgodny z dowodem tożsamości) </w:t>
      </w:r>
      <w:r w:rsidRPr="005C740C">
        <w:t>nr PESEL……………………………, prowadzącym działalność gospodarczą pod nazwą …………………. (</w:t>
      </w:r>
      <w:r w:rsidRPr="005C740C">
        <w:rPr>
          <w:i/>
        </w:rPr>
        <w:t>nazwa firmy zgodna z CEIDG</w:t>
      </w:r>
      <w:r w:rsidRPr="005C740C">
        <w:t>), z siedzibą ………………………(</w:t>
      </w:r>
      <w:r w:rsidRPr="005C740C">
        <w:rPr>
          <w:i/>
        </w:rPr>
        <w:t>adres głównego miejsca wykonywania działalności - zgodny z CEIDG</w:t>
      </w:r>
      <w:r w:rsidRPr="005C740C">
        <w:t xml:space="preserve"> ), zarejestrowaną w Centralnej Ewidencji i Informa</w:t>
      </w:r>
      <w:r w:rsidR="001A7304" w:rsidRPr="005C740C">
        <w:t>cji o Działalności Gospodarczej</w:t>
      </w:r>
      <w:r w:rsidRPr="005C740C">
        <w:t>, REGON…………., NIP……………….</w:t>
      </w:r>
    </w:p>
    <w:p w:rsidR="00714889" w:rsidRPr="005C740C" w:rsidRDefault="00714889" w:rsidP="00D27512">
      <w:pPr>
        <w:spacing w:after="0"/>
      </w:pPr>
      <w:r w:rsidRPr="005C740C">
        <w:t>zwanym dalej „Przedsiębiorcą”</w:t>
      </w:r>
    </w:p>
    <w:p w:rsidR="00461B58" w:rsidRPr="005C740C" w:rsidRDefault="00461B58" w:rsidP="008113BC">
      <w:pPr>
        <w:spacing w:after="0"/>
      </w:pPr>
    </w:p>
    <w:p w:rsidR="00705C41" w:rsidRPr="005C740C" w:rsidRDefault="00714889" w:rsidP="00BA3DB6">
      <w:pPr>
        <w:pStyle w:val="SubTitle2"/>
        <w:spacing w:after="0" w:line="276" w:lineRule="auto"/>
        <w:jc w:val="left"/>
        <w:rPr>
          <w:b w:val="0"/>
          <w:sz w:val="22"/>
          <w:szCs w:val="22"/>
        </w:rPr>
      </w:pPr>
      <w:r w:rsidRPr="005C740C">
        <w:rPr>
          <w:b w:val="0"/>
          <w:sz w:val="22"/>
          <w:szCs w:val="22"/>
        </w:rPr>
        <w:t xml:space="preserve">została zawarta </w:t>
      </w:r>
      <w:r w:rsidRPr="005C740C">
        <w:rPr>
          <w:b w:val="0"/>
          <w:i/>
          <w:sz w:val="22"/>
          <w:szCs w:val="22"/>
        </w:rPr>
        <w:t>Umowa</w:t>
      </w:r>
      <w:r w:rsidRPr="005C740C">
        <w:rPr>
          <w:b w:val="0"/>
          <w:sz w:val="22"/>
          <w:szCs w:val="22"/>
        </w:rPr>
        <w:t xml:space="preserve"> następującej treści</w:t>
      </w:r>
      <w:r w:rsidR="003E1006" w:rsidRPr="005C740C">
        <w:rPr>
          <w:b w:val="0"/>
          <w:sz w:val="22"/>
          <w:szCs w:val="22"/>
        </w:rPr>
        <w:t>:</w:t>
      </w:r>
    </w:p>
    <w:p w:rsidR="004D7535" w:rsidRPr="005C740C" w:rsidRDefault="004D7535" w:rsidP="00203E4B">
      <w:pPr>
        <w:tabs>
          <w:tab w:val="left" w:pos="2860"/>
        </w:tabs>
        <w:spacing w:after="0" w:line="240" w:lineRule="auto"/>
        <w:rPr>
          <w:b/>
        </w:rPr>
      </w:pPr>
    </w:p>
    <w:p w:rsidR="001B02BD" w:rsidRPr="003F26C7" w:rsidRDefault="001B02BD" w:rsidP="006E4460">
      <w:pPr>
        <w:tabs>
          <w:tab w:val="left" w:pos="2860"/>
        </w:tabs>
        <w:spacing w:beforeLines="60" w:afterLines="60" w:line="240" w:lineRule="atLeast"/>
        <w:ind w:left="181"/>
        <w:jc w:val="center"/>
        <w:rPr>
          <w:b/>
          <w:sz w:val="24"/>
          <w:szCs w:val="24"/>
        </w:rPr>
      </w:pPr>
      <w:r w:rsidRPr="003F26C7">
        <w:rPr>
          <w:b/>
          <w:sz w:val="24"/>
          <w:szCs w:val="24"/>
        </w:rPr>
        <w:t>§ 1</w:t>
      </w:r>
    </w:p>
    <w:p w:rsidR="001B02BD" w:rsidRPr="003F26C7" w:rsidRDefault="001B02BD" w:rsidP="006E4460">
      <w:pPr>
        <w:tabs>
          <w:tab w:val="left" w:pos="2860"/>
        </w:tabs>
        <w:spacing w:beforeLines="60" w:afterLines="60" w:line="240" w:lineRule="atLeast"/>
        <w:ind w:left="181"/>
        <w:jc w:val="center"/>
        <w:rPr>
          <w:b/>
          <w:sz w:val="24"/>
          <w:szCs w:val="24"/>
        </w:rPr>
      </w:pPr>
      <w:r w:rsidRPr="003F26C7">
        <w:rPr>
          <w:b/>
          <w:sz w:val="24"/>
          <w:szCs w:val="24"/>
        </w:rPr>
        <w:t>Przedmiot umowy</w:t>
      </w:r>
    </w:p>
    <w:p w:rsidR="001B02BD" w:rsidRPr="00164DAD" w:rsidRDefault="001B02BD" w:rsidP="006E4460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</w:pPr>
      <w:r w:rsidRPr="00164DAD">
        <w:t xml:space="preserve">Przedmiotem niniejszej </w:t>
      </w:r>
      <w:r w:rsidRPr="005C740C">
        <w:rPr>
          <w:i/>
        </w:rPr>
        <w:t>Umowy</w:t>
      </w:r>
      <w:r w:rsidRPr="00164DAD">
        <w:t xml:space="preserve"> jest udzielenie przez Beneficjenta </w:t>
      </w:r>
      <w:r w:rsidR="00E51696" w:rsidRPr="00164DAD">
        <w:t xml:space="preserve">wsparcia finansowego </w:t>
      </w:r>
      <w:r w:rsidRPr="00164DAD">
        <w:t xml:space="preserve">na </w:t>
      </w:r>
      <w:r w:rsidR="00640724" w:rsidRPr="00164DAD">
        <w:t>rozpoczęcie prowadzenia działalności gospodarczej</w:t>
      </w:r>
      <w:r w:rsidR="00C20DF7">
        <w:t>, zwan</w:t>
      </w:r>
      <w:r w:rsidR="00C20DF7" w:rsidRPr="005C740C">
        <w:t>ego</w:t>
      </w:r>
      <w:r w:rsidRPr="00164DAD">
        <w:t xml:space="preserve"> dalej „dotacją”.</w:t>
      </w:r>
    </w:p>
    <w:p w:rsidR="00F93DA2" w:rsidRPr="00164DAD" w:rsidRDefault="001B02BD" w:rsidP="006E4460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</w:pPr>
      <w:r w:rsidRPr="00164DAD">
        <w:t xml:space="preserve">Dotacja, polega na udzieleniu </w:t>
      </w:r>
      <w:r w:rsidR="00612B1B" w:rsidRPr="00164DAD">
        <w:t>Przedsiębiorcy</w:t>
      </w:r>
      <w:r w:rsidR="00714889" w:rsidRPr="00164DAD">
        <w:t>, który</w:t>
      </w:r>
      <w:r w:rsidRPr="00164DAD">
        <w:t xml:space="preserve"> </w:t>
      </w:r>
      <w:r w:rsidR="00714889" w:rsidRPr="00164DAD">
        <w:t xml:space="preserve">zarejestrował </w:t>
      </w:r>
      <w:r w:rsidRPr="00164DAD">
        <w:t xml:space="preserve">działalność gospodarczą </w:t>
      </w:r>
      <w:r w:rsidR="001B0427" w:rsidRPr="00164DAD">
        <w:t>w formie osoby fizycznej</w:t>
      </w:r>
      <w:r w:rsidR="004F1587" w:rsidRPr="00164DAD">
        <w:t xml:space="preserve"> prowadzącej działalność gospodarczą, spółki cywilnej</w:t>
      </w:r>
      <w:r w:rsidR="00BD6726" w:rsidRPr="00164DAD">
        <w:t xml:space="preserve"> </w:t>
      </w:r>
      <w:r w:rsidR="00714889" w:rsidRPr="00164DAD">
        <w:t xml:space="preserve">na terenie województwa dolnośląskiego, </w:t>
      </w:r>
      <w:r w:rsidRPr="00164DAD">
        <w:t xml:space="preserve">jednorazowego wsparcia kapitałowego ułatwiającego </w:t>
      </w:r>
      <w:r w:rsidRPr="00164DAD">
        <w:lastRenderedPageBreak/>
        <w:t>sfinansowanie pierwszych wydatków inwestycyjnych umożliwiający</w:t>
      </w:r>
      <w:r w:rsidR="00612B1B" w:rsidRPr="00164DAD">
        <w:t>ch funkcjonowanie nowopowstałej</w:t>
      </w:r>
      <w:r w:rsidRPr="00164DAD">
        <w:t xml:space="preserve"> </w:t>
      </w:r>
      <w:r w:rsidR="00612B1B" w:rsidRPr="00164DAD">
        <w:t>działalności gospodarczej</w:t>
      </w:r>
      <w:r w:rsidRPr="00164DAD">
        <w:t>, zg</w:t>
      </w:r>
      <w:r w:rsidR="00714889" w:rsidRPr="00164DAD">
        <w:t xml:space="preserve">odnie z </w:t>
      </w:r>
      <w:r w:rsidR="00714889" w:rsidRPr="00164DAD">
        <w:rPr>
          <w:i/>
        </w:rPr>
        <w:t>W</w:t>
      </w:r>
      <w:r w:rsidRPr="00164DAD">
        <w:rPr>
          <w:i/>
        </w:rPr>
        <w:t>nioskiem</w:t>
      </w:r>
      <w:r w:rsidR="0047047D" w:rsidRPr="00164DAD">
        <w:rPr>
          <w:i/>
        </w:rPr>
        <w:t xml:space="preserve"> o przyznanie </w:t>
      </w:r>
      <w:r w:rsidR="00C20DF7" w:rsidRPr="005C740C">
        <w:rPr>
          <w:i/>
        </w:rPr>
        <w:t>środków finansowych</w:t>
      </w:r>
      <w:r w:rsidR="0047047D" w:rsidRPr="005C740C">
        <w:rPr>
          <w:i/>
        </w:rPr>
        <w:t xml:space="preserve"> na </w:t>
      </w:r>
      <w:r w:rsidR="00164DAD" w:rsidRPr="005C740C">
        <w:rPr>
          <w:i/>
        </w:rPr>
        <w:t>rozwój przedsiębiorczości</w:t>
      </w:r>
      <w:r w:rsidRPr="005C740C">
        <w:rPr>
          <w:sz w:val="24"/>
          <w:szCs w:val="24"/>
        </w:rPr>
        <w:t xml:space="preserve">, </w:t>
      </w:r>
      <w:r w:rsidR="00612B1B" w:rsidRPr="005C740C">
        <w:t>zwanym dalej „</w:t>
      </w:r>
      <w:r w:rsidR="00612B1B" w:rsidRPr="005C740C">
        <w:rPr>
          <w:i/>
        </w:rPr>
        <w:t>Wnioskiem</w:t>
      </w:r>
      <w:r w:rsidR="00612B1B" w:rsidRPr="00164DAD">
        <w:t>”.</w:t>
      </w:r>
    </w:p>
    <w:p w:rsidR="00D27512" w:rsidRPr="00164DAD" w:rsidRDefault="00D27512" w:rsidP="006E4460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</w:pPr>
      <w:r w:rsidRPr="00164DAD">
        <w:t>Przedsiębiorca, który otrzymał środki na rozwój przedsiębiorczości, może przekształcić jednoosobową działalność gospodarczą w spółkę cywilną w okresie pierwszych 12 miesięcy prowadzenia działalności, przy zachowaniu następujących warunków:</w:t>
      </w:r>
    </w:p>
    <w:p w:rsidR="00D27512" w:rsidRPr="00164DAD" w:rsidRDefault="00D27512" w:rsidP="006E4460">
      <w:pPr>
        <w:numPr>
          <w:ilvl w:val="0"/>
          <w:numId w:val="28"/>
        </w:numPr>
        <w:tabs>
          <w:tab w:val="left" w:pos="426"/>
        </w:tabs>
        <w:suppressAutoHyphens/>
        <w:spacing w:beforeLines="60" w:afterLines="60" w:line="240" w:lineRule="atLeast"/>
        <w:jc w:val="both"/>
      </w:pPr>
      <w:r w:rsidRPr="00164DAD">
        <w:t>przedmiot działalności spółki cywilnej utworzonej w wyniku przekształcenia jest zbieżny z przedmiotem działalności osób prowadzących jednoosobową działalność gospodarczą, które otrzymały wsparcie finansowe na rozwój przedsiębiorczości na podstawie zaakceptowanego biznesplanu oraz przewidzianej w nim struktury wydatków,</w:t>
      </w:r>
    </w:p>
    <w:p w:rsidR="00D27512" w:rsidRPr="00164DAD" w:rsidRDefault="00D27512" w:rsidP="006E4460">
      <w:pPr>
        <w:numPr>
          <w:ilvl w:val="0"/>
          <w:numId w:val="28"/>
        </w:numPr>
        <w:tabs>
          <w:tab w:val="left" w:pos="426"/>
        </w:tabs>
        <w:suppressAutoHyphens/>
        <w:spacing w:beforeLines="60" w:afterLines="60" w:line="240" w:lineRule="atLeast"/>
        <w:jc w:val="both"/>
      </w:pPr>
      <w:r w:rsidRPr="00164DAD">
        <w:t>przekształcenie w spółkę cywilną jest uzasadnione dążeniem do zwiększenia skali realizowanego przedsięwzięcia oraz poparte wiarygodnymi danymi na temat możliwości jego powodzenia (np. pozyskanie nowych rynków zbytu lub tez odbiorców realizowanych usług),</w:t>
      </w:r>
    </w:p>
    <w:p w:rsidR="00D27512" w:rsidRPr="00164DAD" w:rsidRDefault="00D27512" w:rsidP="006E4460">
      <w:pPr>
        <w:numPr>
          <w:ilvl w:val="0"/>
          <w:numId w:val="28"/>
        </w:numPr>
        <w:tabs>
          <w:tab w:val="left" w:pos="426"/>
        </w:tabs>
        <w:suppressAutoHyphens/>
        <w:spacing w:beforeLines="60" w:afterLines="60" w:line="240" w:lineRule="atLeast"/>
        <w:jc w:val="both"/>
      </w:pPr>
      <w:r w:rsidRPr="00164DAD">
        <w:t>zmiana formy prowadzonej działalności dokonana jest w formie aneksu do umowy podpisanej z indywidualnym uczestnikiem projektu, po uzyskaniu akceptacji beneficjenta oraz po zasięgnięciu opinii IP RPO WD.</w:t>
      </w:r>
    </w:p>
    <w:p w:rsidR="00D27512" w:rsidRPr="00164DAD" w:rsidRDefault="00D27512" w:rsidP="006E4460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</w:pPr>
      <w:r w:rsidRPr="00164DAD">
        <w:t xml:space="preserve">Wspólnikiem w utworzonej spółce cywilnej może być osoba nie biorąca udziału w projekcie, pod warunkiem, że spełnia ona kryteria kwalifikowalności dla Działania 8.3, w tym w szczególności nie posiadała aktywnego wpisu do CEIDG, nie była zarejestrowana jako przedsiębiorca w KRS lub nie prowadziła działalności gospodarczej na podstawie odrębnych przepisów w okresie 12 miesięcy przed dniem zarejestrowania spółki cywilnej. </w:t>
      </w:r>
    </w:p>
    <w:p w:rsidR="006A0267" w:rsidRPr="005C740C" w:rsidRDefault="006A0267" w:rsidP="006E4460">
      <w:pPr>
        <w:numPr>
          <w:ilvl w:val="0"/>
          <w:numId w:val="2"/>
        </w:numPr>
        <w:tabs>
          <w:tab w:val="left" w:pos="426"/>
        </w:tabs>
        <w:suppressAutoHyphens/>
        <w:spacing w:beforeLines="60" w:afterLines="60" w:line="240" w:lineRule="atLeast"/>
        <w:ind w:left="426"/>
        <w:jc w:val="both"/>
        <w:rPr>
          <w:i/>
        </w:rPr>
      </w:pPr>
      <w:r w:rsidRPr="00164DAD">
        <w:t xml:space="preserve">Przedsiębiorca otrzymuje dotację na zasadach i warunkach określonych w niniejszej </w:t>
      </w:r>
      <w:r w:rsidRPr="005C740C">
        <w:rPr>
          <w:i/>
        </w:rPr>
        <w:t xml:space="preserve">Umowie </w:t>
      </w:r>
      <w:r w:rsidRPr="00164DAD">
        <w:t xml:space="preserve">oraz załącznikach, które stanowią integralną część niniejszej </w:t>
      </w:r>
      <w:r w:rsidRPr="005C740C">
        <w:rPr>
          <w:i/>
        </w:rPr>
        <w:t>Umowy.</w:t>
      </w:r>
    </w:p>
    <w:p w:rsidR="006A0267" w:rsidRPr="00164DAD" w:rsidRDefault="006A0267" w:rsidP="006E4460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</w:pPr>
      <w:r w:rsidRPr="00164DAD">
        <w:t xml:space="preserve">Przedsiębiorca przyjmuje dotację i zobowiązuje się do jej wykorzystania zgodnie </w:t>
      </w:r>
      <w:r w:rsidRPr="00164DAD">
        <w:br/>
        <w:t xml:space="preserve">z </w:t>
      </w:r>
      <w:r w:rsidR="00634F83" w:rsidRPr="005C740C">
        <w:rPr>
          <w:i/>
        </w:rPr>
        <w:t>biznesplanem</w:t>
      </w:r>
      <w:r w:rsidR="00634F83">
        <w:t xml:space="preserve"> i </w:t>
      </w:r>
      <w:r w:rsidRPr="005C740C">
        <w:rPr>
          <w:i/>
        </w:rPr>
        <w:t>Harmonogramem rzeczowo-finansowym</w:t>
      </w:r>
      <w:r w:rsidRPr="00164DAD">
        <w:t xml:space="preserve"> inwestycji będącej przedmiotem </w:t>
      </w:r>
      <w:r w:rsidRPr="005C740C">
        <w:rPr>
          <w:i/>
        </w:rPr>
        <w:t>Wniosku</w:t>
      </w:r>
      <w:r w:rsidRPr="00164DAD">
        <w:t>, zaakceptowanym przez Beneficjenta.</w:t>
      </w:r>
      <w:r w:rsidRPr="00164DAD">
        <w:rPr>
          <w:rFonts w:eastAsia="Times New Roman"/>
          <w:lang w:eastAsia="pl-PL"/>
        </w:rPr>
        <w:t xml:space="preserve"> </w:t>
      </w:r>
    </w:p>
    <w:p w:rsidR="006A0267" w:rsidRPr="00164DAD" w:rsidRDefault="006A0267" w:rsidP="006E4460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  <w:rPr>
          <w:rFonts w:eastAsia="Times New Roman"/>
          <w:lang w:eastAsia="pl-PL"/>
        </w:rPr>
      </w:pPr>
      <w:r w:rsidRPr="00164DAD">
        <w:t xml:space="preserve">Przedsiębiorca zobowiązuje się również do niezwłocznego rozpoczęcia działalności gospodarczej, na której założenie </w:t>
      </w:r>
      <w:r w:rsidRPr="00164DAD">
        <w:rPr>
          <w:rFonts w:eastAsia="Times New Roman"/>
          <w:lang w:eastAsia="pl-PL"/>
        </w:rPr>
        <w:t xml:space="preserve">otrzymał środki finansowe oraz do nieprzerwanego prowadzenia tej działalności przez okres wskazany w § 4 ust. </w:t>
      </w:r>
      <w:r w:rsidR="00BC048A" w:rsidRPr="005C740C">
        <w:rPr>
          <w:rFonts w:eastAsia="Times New Roman"/>
          <w:lang w:eastAsia="pl-PL"/>
        </w:rPr>
        <w:t>5</w:t>
      </w:r>
      <w:r w:rsidR="005C740C">
        <w:rPr>
          <w:rFonts w:eastAsia="Times New Roman"/>
          <w:lang w:eastAsia="pl-PL"/>
        </w:rPr>
        <w:t>.</w:t>
      </w:r>
      <w:r w:rsidRPr="00164DAD">
        <w:rPr>
          <w:rFonts w:eastAsia="Times New Roman"/>
          <w:lang w:eastAsia="pl-PL"/>
        </w:rPr>
        <w:t xml:space="preserve"> Zakres i miejsce prowadzenia działalności gospodarczej, muszą być zgod</w:t>
      </w:r>
      <w:r w:rsidR="005C740C">
        <w:rPr>
          <w:rFonts w:eastAsia="Times New Roman"/>
          <w:lang w:eastAsia="pl-PL"/>
        </w:rPr>
        <w:t xml:space="preserve">ne z zakresem wskazanym w </w:t>
      </w:r>
      <w:r w:rsidR="005C740C" w:rsidRPr="005C740C">
        <w:rPr>
          <w:rFonts w:eastAsia="Times New Roman"/>
          <w:i/>
          <w:lang w:eastAsia="pl-PL"/>
        </w:rPr>
        <w:t>b</w:t>
      </w:r>
      <w:r w:rsidRPr="005C740C">
        <w:rPr>
          <w:rFonts w:eastAsia="Times New Roman"/>
          <w:i/>
          <w:lang w:eastAsia="pl-PL"/>
        </w:rPr>
        <w:t>iznesplanie</w:t>
      </w:r>
      <w:r w:rsidRPr="00164DAD">
        <w:rPr>
          <w:rFonts w:eastAsia="Times New Roman"/>
          <w:lang w:eastAsia="pl-PL"/>
        </w:rPr>
        <w:t xml:space="preserve">, stanowiącym załącznik do </w:t>
      </w:r>
      <w:r w:rsidRPr="005C740C">
        <w:rPr>
          <w:rFonts w:eastAsia="Times New Roman"/>
          <w:i/>
          <w:lang w:eastAsia="pl-PL"/>
        </w:rPr>
        <w:t>Wniosku</w:t>
      </w:r>
      <w:r w:rsidRPr="00164DAD">
        <w:rPr>
          <w:rFonts w:eastAsia="Times New Roman"/>
          <w:lang w:eastAsia="pl-PL"/>
        </w:rPr>
        <w:t>.</w:t>
      </w:r>
    </w:p>
    <w:p w:rsidR="006A0267" w:rsidRPr="00164DAD" w:rsidRDefault="006A0267" w:rsidP="006E4460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beforeLines="60" w:afterLines="60" w:line="240" w:lineRule="atLeast"/>
        <w:ind w:left="426"/>
        <w:jc w:val="both"/>
      </w:pPr>
      <w:r w:rsidRPr="00164DAD">
        <w:t xml:space="preserve">Przedsiębiorca ponosi wyłączną odpowiedzialność za szkody wyrządzone osobom trzecim w związku z prowadzoną działalnością gospodarczą. </w:t>
      </w:r>
    </w:p>
    <w:p w:rsidR="00F202B9" w:rsidRPr="00164DAD" w:rsidRDefault="001B02BD" w:rsidP="006E4460">
      <w:pPr>
        <w:numPr>
          <w:ilvl w:val="0"/>
          <w:numId w:val="2"/>
        </w:numPr>
        <w:tabs>
          <w:tab w:val="left" w:pos="426"/>
        </w:tabs>
        <w:suppressAutoHyphens/>
        <w:spacing w:beforeLines="60" w:afterLines="60" w:line="240" w:lineRule="atLeast"/>
        <w:ind w:left="426"/>
        <w:jc w:val="both"/>
      </w:pPr>
      <w:r w:rsidRPr="00164DAD">
        <w:t xml:space="preserve">Dotacja </w:t>
      </w:r>
      <w:r w:rsidR="00C20DF7" w:rsidRPr="005C740C">
        <w:t>stanowi pomoc</w:t>
      </w:r>
      <w:r w:rsidR="00C20DF7">
        <w:t xml:space="preserve"> </w:t>
      </w:r>
      <w:r w:rsidRPr="00164DAD">
        <w:rPr>
          <w:i/>
        </w:rPr>
        <w:t>de minimis</w:t>
      </w:r>
      <w:r w:rsidRPr="00164DAD">
        <w:t>, zgodnie z Rozporzą</w:t>
      </w:r>
      <w:r w:rsidR="00C20DF7">
        <w:t>dzeniem</w:t>
      </w:r>
      <w:r w:rsidRPr="00164DAD">
        <w:t xml:space="preserve"> Ministra </w:t>
      </w:r>
      <w:r w:rsidR="00555302" w:rsidRPr="00164DAD">
        <w:t>Infrastruktury i</w:t>
      </w:r>
      <w:r w:rsidR="001B0427" w:rsidRPr="00164DAD">
        <w:t> </w:t>
      </w:r>
      <w:r w:rsidR="00555302" w:rsidRPr="00164DAD">
        <w:t>Rozwoju</w:t>
      </w:r>
      <w:r w:rsidRPr="00164DAD">
        <w:t xml:space="preserve"> z dnia </w:t>
      </w:r>
      <w:r w:rsidR="00555302" w:rsidRPr="00164DAD">
        <w:t>2 lipca</w:t>
      </w:r>
      <w:r w:rsidRPr="00164DAD">
        <w:t xml:space="preserve"> 201</w:t>
      </w:r>
      <w:r w:rsidR="00555302" w:rsidRPr="00164DAD">
        <w:t>5</w:t>
      </w:r>
      <w:r w:rsidRPr="00164DAD">
        <w:t xml:space="preserve">r. w sprawie udzielania pomocy </w:t>
      </w:r>
      <w:r w:rsidR="00317CD1" w:rsidRPr="00164DAD">
        <w:t xml:space="preserve">de minimis oraz pomocy </w:t>
      </w:r>
      <w:r w:rsidRPr="00164DAD">
        <w:t xml:space="preserve">publicznej w ramach </w:t>
      </w:r>
      <w:r w:rsidR="00317CD1" w:rsidRPr="00164DAD">
        <w:t>programów operacyjnych finansowanych z Europejskiego Funduszy Społecznego na lata 2014-2020</w:t>
      </w:r>
      <w:r w:rsidR="00466852" w:rsidRPr="00164DAD">
        <w:t xml:space="preserve"> (</w:t>
      </w:r>
      <w:r w:rsidR="00466852" w:rsidRPr="00164DAD">
        <w:rPr>
          <w:bCs/>
        </w:rPr>
        <w:t>Dz. U. 2015 Poz. 1073</w:t>
      </w:r>
      <w:r w:rsidR="00466852" w:rsidRPr="00164DAD">
        <w:t>)</w:t>
      </w:r>
      <w:r w:rsidR="00317CD1" w:rsidRPr="00164DAD">
        <w:t xml:space="preserve">, </w:t>
      </w:r>
      <w:r w:rsidRPr="00164DAD">
        <w:t xml:space="preserve">zwanym dalej „rozporządzeniem”. </w:t>
      </w:r>
    </w:p>
    <w:p w:rsidR="00EF1163" w:rsidRPr="00164DAD" w:rsidRDefault="00E16FED" w:rsidP="006E4460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beforeLines="60" w:afterLines="60" w:line="240" w:lineRule="atLeast"/>
        <w:ind w:left="425" w:right="17" w:hanging="425"/>
        <w:jc w:val="both"/>
      </w:pPr>
      <w:r w:rsidRPr="00164DAD">
        <w:rPr>
          <w:rFonts w:eastAsia="Times New Roman"/>
          <w:lang w:eastAsia="pl-PL"/>
        </w:rPr>
        <w:t>Forma</w:t>
      </w:r>
      <w:r w:rsidR="000A47FB" w:rsidRPr="00164DAD">
        <w:rPr>
          <w:rFonts w:eastAsia="Times New Roman"/>
          <w:lang w:eastAsia="pl-PL"/>
        </w:rPr>
        <w:t xml:space="preserve"> prawn</w:t>
      </w:r>
      <w:r w:rsidRPr="00164DAD">
        <w:rPr>
          <w:rFonts w:eastAsia="Times New Roman"/>
          <w:lang w:eastAsia="pl-PL"/>
        </w:rPr>
        <w:t>a</w:t>
      </w:r>
      <w:r w:rsidR="000A47FB" w:rsidRPr="00164DAD">
        <w:rPr>
          <w:rFonts w:eastAsia="Times New Roman"/>
          <w:lang w:eastAsia="pl-PL"/>
        </w:rPr>
        <w:t>, zakres</w:t>
      </w:r>
      <w:r w:rsidR="0088788C" w:rsidRPr="00164DAD">
        <w:rPr>
          <w:rFonts w:eastAsia="Times New Roman"/>
          <w:lang w:eastAsia="pl-PL"/>
        </w:rPr>
        <w:t xml:space="preserve"> </w:t>
      </w:r>
      <w:r w:rsidR="000A47FB" w:rsidRPr="00164DAD">
        <w:rPr>
          <w:rFonts w:eastAsia="Times New Roman"/>
          <w:lang w:eastAsia="pl-PL"/>
        </w:rPr>
        <w:t xml:space="preserve"> i miejsce prowadzenia działalności gospodarczej, muszą być zgodne z zakresem wskazanym we </w:t>
      </w:r>
      <w:r w:rsidR="000A47FB" w:rsidRPr="00164DAD">
        <w:rPr>
          <w:rFonts w:eastAsia="Times New Roman"/>
          <w:i/>
          <w:lang w:eastAsia="pl-PL"/>
        </w:rPr>
        <w:t>Wniosku</w:t>
      </w:r>
      <w:r w:rsidR="000A47FB" w:rsidRPr="00164DAD">
        <w:rPr>
          <w:rFonts w:eastAsia="Times New Roman"/>
          <w:lang w:eastAsia="pl-PL"/>
        </w:rPr>
        <w:t xml:space="preserve">. </w:t>
      </w:r>
    </w:p>
    <w:p w:rsidR="00705C41" w:rsidRDefault="00705C41" w:rsidP="006E4460">
      <w:pPr>
        <w:spacing w:beforeLines="60" w:afterLines="60" w:line="240" w:lineRule="atLeast"/>
        <w:rPr>
          <w:b/>
        </w:rPr>
      </w:pPr>
    </w:p>
    <w:p w:rsidR="00164DAD" w:rsidRDefault="00164DAD" w:rsidP="000A47FB">
      <w:pPr>
        <w:spacing w:after="120" w:line="240" w:lineRule="auto"/>
        <w:rPr>
          <w:b/>
        </w:rPr>
      </w:pPr>
    </w:p>
    <w:p w:rsidR="00164DAD" w:rsidRDefault="00164DAD" w:rsidP="000A47FB">
      <w:pPr>
        <w:spacing w:after="120" w:line="240" w:lineRule="auto"/>
        <w:rPr>
          <w:b/>
        </w:rPr>
      </w:pPr>
    </w:p>
    <w:p w:rsidR="00164DAD" w:rsidRDefault="00164DAD" w:rsidP="000A47FB">
      <w:pPr>
        <w:spacing w:after="120" w:line="240" w:lineRule="auto"/>
        <w:rPr>
          <w:b/>
        </w:rPr>
      </w:pPr>
    </w:p>
    <w:p w:rsidR="001B02BD" w:rsidRPr="00164DAD" w:rsidRDefault="001B02BD" w:rsidP="00347650">
      <w:pPr>
        <w:spacing w:after="120" w:line="240" w:lineRule="auto"/>
        <w:ind w:left="181"/>
        <w:jc w:val="center"/>
        <w:rPr>
          <w:b/>
        </w:rPr>
      </w:pPr>
      <w:r w:rsidRPr="00164DAD">
        <w:rPr>
          <w:b/>
        </w:rPr>
        <w:lastRenderedPageBreak/>
        <w:t>§ 2</w:t>
      </w:r>
    </w:p>
    <w:p w:rsidR="001B02BD" w:rsidRPr="00164DAD" w:rsidRDefault="001B02BD" w:rsidP="00347650">
      <w:pPr>
        <w:spacing w:after="120" w:line="240" w:lineRule="auto"/>
        <w:ind w:left="181"/>
        <w:jc w:val="center"/>
        <w:rPr>
          <w:b/>
        </w:rPr>
      </w:pPr>
      <w:r w:rsidRPr="00164DAD">
        <w:rPr>
          <w:b/>
        </w:rPr>
        <w:t>Finansowanie dotacji i płatności</w:t>
      </w:r>
    </w:p>
    <w:p w:rsidR="00B36876" w:rsidRPr="00164DAD" w:rsidRDefault="001B02BD" w:rsidP="005C740C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60" w:after="60" w:line="240" w:lineRule="atLeast"/>
        <w:ind w:left="426"/>
        <w:jc w:val="both"/>
      </w:pPr>
      <w:r w:rsidRPr="00164DAD">
        <w:t xml:space="preserve">Całkowita kwota dotacji wynosi </w:t>
      </w:r>
      <w:r w:rsidR="00A33A1B" w:rsidRPr="00164DAD">
        <w:t>…………</w:t>
      </w:r>
      <w:r w:rsidR="00B36876" w:rsidRPr="00164DAD">
        <w:t>……….</w:t>
      </w:r>
      <w:r w:rsidR="00191D4F" w:rsidRPr="00164DAD">
        <w:t xml:space="preserve"> </w:t>
      </w:r>
      <w:r w:rsidRPr="00164DAD">
        <w:t xml:space="preserve">PLN (słownie: </w:t>
      </w:r>
      <w:r w:rsidR="00A33A1B" w:rsidRPr="00164DAD">
        <w:t>………</w:t>
      </w:r>
      <w:r w:rsidR="00B36876" w:rsidRPr="00164DAD">
        <w:t>………</w:t>
      </w:r>
      <w:r w:rsidR="00A33A1B" w:rsidRPr="00164DAD">
        <w:t>…</w:t>
      </w:r>
      <w:r w:rsidR="00B36876" w:rsidRPr="00164DAD">
        <w:t xml:space="preserve"> PLN</w:t>
      </w:r>
      <w:r w:rsidR="00A33A1B" w:rsidRPr="00164DAD">
        <w:t>)</w:t>
      </w:r>
      <w:r w:rsidR="00B36876" w:rsidRPr="00164DAD">
        <w:t>.</w:t>
      </w:r>
      <w:r w:rsidR="000F1BAA" w:rsidRPr="00164DAD">
        <w:t xml:space="preserve"> </w:t>
      </w:r>
    </w:p>
    <w:p w:rsidR="005C740C" w:rsidRPr="00226513" w:rsidRDefault="00F202B9" w:rsidP="002265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60" w:after="60" w:line="240" w:lineRule="atLeast"/>
        <w:ind w:left="426"/>
        <w:jc w:val="both"/>
        <w:rPr>
          <w:color w:val="00B0F0"/>
        </w:rPr>
      </w:pPr>
      <w:r w:rsidRPr="00164DAD">
        <w:t>Dotację</w:t>
      </w:r>
      <w:r w:rsidR="00EF1163" w:rsidRPr="00164DAD">
        <w:t xml:space="preserve"> Beneficjent wypłaci</w:t>
      </w:r>
      <w:r w:rsidRPr="00164DAD">
        <w:t xml:space="preserve"> </w:t>
      </w:r>
      <w:r w:rsidR="00612B1B" w:rsidRPr="00164DAD">
        <w:t xml:space="preserve">Przedsiębiorcy </w:t>
      </w:r>
      <w:r w:rsidR="00EF1163" w:rsidRPr="00164DAD">
        <w:t xml:space="preserve">w </w:t>
      </w:r>
      <w:r w:rsidR="00612B1B" w:rsidRPr="00164DAD">
        <w:t>terminie do 30 dni</w:t>
      </w:r>
      <w:r w:rsidR="001A51AF" w:rsidRPr="00164DAD">
        <w:t xml:space="preserve"> kalendarzowych</w:t>
      </w:r>
      <w:r w:rsidR="00612B1B" w:rsidRPr="00164DAD">
        <w:t xml:space="preserve"> od dnia podpisania </w:t>
      </w:r>
      <w:r w:rsidR="00612B1B" w:rsidRPr="00164DAD">
        <w:rPr>
          <w:i/>
        </w:rPr>
        <w:t>Umowy</w:t>
      </w:r>
      <w:r w:rsidR="00612B1B" w:rsidRPr="00164DAD">
        <w:t>,</w:t>
      </w:r>
      <w:r w:rsidR="000F1BAA" w:rsidRPr="00164DAD">
        <w:t xml:space="preserve"> </w:t>
      </w:r>
      <w:r w:rsidR="00612B1B" w:rsidRPr="00164DAD">
        <w:t>na wskazany przez Prz</w:t>
      </w:r>
      <w:r w:rsidR="001A51AF" w:rsidRPr="00164DAD">
        <w:t xml:space="preserve">edsiębiorcę rachunek bankowy nr ………………. </w:t>
      </w:r>
      <w:r w:rsidR="00612B1B" w:rsidRPr="00164DAD">
        <w:t>prowadzony w banku …………...</w:t>
      </w:r>
      <w:r w:rsidR="001A51AF" w:rsidRPr="00164DAD">
        <w:t>.</w:t>
      </w:r>
      <w:r w:rsidR="00EF1163" w:rsidRPr="00164DAD">
        <w:t xml:space="preserve"> </w:t>
      </w:r>
      <w:r w:rsidR="005C740C">
        <w:t>w systemie</w:t>
      </w:r>
      <w:r w:rsidR="005C740C" w:rsidRPr="005C740C">
        <w:rPr>
          <w:color w:val="00B0F0"/>
        </w:rPr>
        <w:t xml:space="preserve"> </w:t>
      </w:r>
      <w:r w:rsidR="005C740C" w:rsidRPr="00226513">
        <w:t xml:space="preserve">zaliczkowym- 100% kwoty dotacji, wypłacanej po podpisaniu  </w:t>
      </w:r>
      <w:r w:rsidR="005C740C" w:rsidRPr="00226513">
        <w:rPr>
          <w:i/>
        </w:rPr>
        <w:t>Umowy na otrzymanie wsparcia finansowego</w:t>
      </w:r>
      <w:r w:rsidR="00226513" w:rsidRPr="00226513">
        <w:rPr>
          <w:i/>
        </w:rPr>
        <w:t>.</w:t>
      </w:r>
    </w:p>
    <w:p w:rsidR="00CA4E16" w:rsidRPr="00226513" w:rsidRDefault="001B02BD" w:rsidP="002265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60" w:after="60" w:line="240" w:lineRule="atLeast"/>
        <w:ind w:left="426"/>
        <w:jc w:val="both"/>
        <w:rPr>
          <w:color w:val="00B0F0"/>
        </w:rPr>
      </w:pPr>
      <w:r w:rsidRPr="00164DAD">
        <w:t>Kw</w:t>
      </w:r>
      <w:r w:rsidR="00F202B9" w:rsidRPr="00164DAD">
        <w:t>ot</w:t>
      </w:r>
      <w:r w:rsidR="00F85EB1" w:rsidRPr="00164DAD">
        <w:t>a</w:t>
      </w:r>
      <w:r w:rsidR="00F202B9" w:rsidRPr="00164DAD">
        <w:t xml:space="preserve"> o któr</w:t>
      </w:r>
      <w:r w:rsidR="00F85EB1" w:rsidRPr="00164DAD">
        <w:t>ej</w:t>
      </w:r>
      <w:r w:rsidR="00F202B9" w:rsidRPr="00164DAD">
        <w:t xml:space="preserve"> mowa w ust. 1 </w:t>
      </w:r>
      <w:r w:rsidRPr="00164DAD">
        <w:t>mo</w:t>
      </w:r>
      <w:r w:rsidR="00F85EB1" w:rsidRPr="00164DAD">
        <w:t>że</w:t>
      </w:r>
      <w:r w:rsidRPr="00164DAD">
        <w:t xml:space="preserve"> ulec </w:t>
      </w:r>
      <w:r w:rsidR="00E17CB5" w:rsidRPr="00164DAD">
        <w:t xml:space="preserve">obniżeniu </w:t>
      </w:r>
      <w:r w:rsidRPr="00164DAD">
        <w:t>po końcowym rozliczeniu inwestycji. Zmian</w:t>
      </w:r>
      <w:r w:rsidR="00F85EB1" w:rsidRPr="00164DAD">
        <w:t>a</w:t>
      </w:r>
      <w:r w:rsidR="005C740C">
        <w:t xml:space="preserve"> ta </w:t>
      </w:r>
      <w:r w:rsidRPr="00164DAD">
        <w:t xml:space="preserve">nie wymaga formy aneksu do niniejszej </w:t>
      </w:r>
      <w:r w:rsidRPr="00226513">
        <w:rPr>
          <w:i/>
        </w:rPr>
        <w:t>Umowy</w:t>
      </w:r>
      <w:r w:rsidRPr="00164DAD">
        <w:t>.</w:t>
      </w:r>
      <w:r w:rsidR="000F1BAA" w:rsidRPr="00164DAD">
        <w:t xml:space="preserve"> </w:t>
      </w:r>
    </w:p>
    <w:p w:rsidR="00CA4E16" w:rsidRPr="00226513" w:rsidRDefault="00F202B9" w:rsidP="002265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60" w:after="60" w:line="240" w:lineRule="atLeast"/>
        <w:ind w:left="426"/>
        <w:jc w:val="both"/>
        <w:rPr>
          <w:color w:val="00B0F0"/>
        </w:rPr>
      </w:pPr>
      <w:r w:rsidRPr="00226513">
        <w:rPr>
          <w:spacing w:val="-1"/>
        </w:rPr>
        <w:t>W przypadku, gdy opóźnienie w przekazywaniu płatności wynika z przyczyn niezależnych od</w:t>
      </w:r>
      <w:r w:rsidRPr="00164DAD">
        <w:t xml:space="preserve"> Beneficjenta, Przedsiębiorcy nie przysługuje prawo domagania się odsetek za opóźnioną płatność.</w:t>
      </w:r>
    </w:p>
    <w:p w:rsidR="00CA4E16" w:rsidRPr="00226513" w:rsidRDefault="00F202B9" w:rsidP="002265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60" w:after="60" w:line="240" w:lineRule="atLeast"/>
        <w:ind w:left="426"/>
        <w:jc w:val="both"/>
        <w:rPr>
          <w:color w:val="00B0F0"/>
        </w:rPr>
      </w:pPr>
      <w:r w:rsidRPr="00164DAD">
        <w:t>W przypadku wystąpienia opóźnień w przekazywaniu płatności przekraczających 14 dni, Beneficjent zobowiązany jest niezwłocznie poinformować P</w:t>
      </w:r>
      <w:r w:rsidRPr="00226513">
        <w:rPr>
          <w:spacing w:val="-1"/>
        </w:rPr>
        <w:t>rzedsiębiorcę w formie pisemnej, o przyczynach opóźnień i</w:t>
      </w:r>
      <w:r w:rsidR="001B0427" w:rsidRPr="00226513">
        <w:rPr>
          <w:spacing w:val="-1"/>
        </w:rPr>
        <w:t> </w:t>
      </w:r>
      <w:r w:rsidRPr="00226513">
        <w:rPr>
          <w:spacing w:val="-1"/>
        </w:rPr>
        <w:t>prognozie przekazania dotacji.</w:t>
      </w:r>
    </w:p>
    <w:p w:rsidR="00CA4E16" w:rsidRPr="00226513" w:rsidRDefault="00701CB9" w:rsidP="002265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60" w:after="60" w:line="240" w:lineRule="atLeast"/>
        <w:ind w:left="426"/>
        <w:jc w:val="both"/>
        <w:rPr>
          <w:color w:val="00B0F0"/>
        </w:rPr>
      </w:pPr>
      <w:r w:rsidRPr="00226513">
        <w:rPr>
          <w:color w:val="000000"/>
        </w:rPr>
        <w:t>Beneficjent w dniu</w:t>
      </w:r>
      <w:r w:rsidRPr="00164DAD">
        <w:t xml:space="preserve"> podpisania niniejszej </w:t>
      </w:r>
      <w:r w:rsidRPr="00226513">
        <w:rPr>
          <w:i/>
        </w:rPr>
        <w:t>Umowy</w:t>
      </w:r>
      <w:r w:rsidRPr="00164DAD">
        <w:t xml:space="preserve"> zobowiązany jest wydać Przedsiębiorcy zaświadczenie o udzielonej pomocy </w:t>
      </w:r>
      <w:r w:rsidRPr="00226513">
        <w:rPr>
          <w:i/>
          <w:iCs/>
        </w:rPr>
        <w:t>de minimis</w:t>
      </w:r>
      <w:r w:rsidRPr="00164DAD">
        <w:t xml:space="preserve"> W przypadku niewykorzystania środków finansowych przez Przedsiębiorcę Beneficjent wystawi ponowne zaświadczenie opiewające na niższą kwotę, jednocześnie anulując poprzednie.</w:t>
      </w:r>
    </w:p>
    <w:p w:rsidR="00CA4E16" w:rsidRPr="00226513" w:rsidRDefault="00AF77E4" w:rsidP="002265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60" w:after="60" w:line="240" w:lineRule="atLeast"/>
        <w:ind w:left="426"/>
        <w:jc w:val="both"/>
        <w:rPr>
          <w:color w:val="00B0F0"/>
        </w:rPr>
      </w:pPr>
      <w:r w:rsidRPr="00164DAD">
        <w:t xml:space="preserve">Zaświadczenie wydawane jest </w:t>
      </w:r>
      <w:r w:rsidR="00666F34" w:rsidRPr="00164DAD">
        <w:t>zgodnie ze wzore</w:t>
      </w:r>
      <w:r w:rsidR="00B36876" w:rsidRPr="00164DAD">
        <w:t>m</w:t>
      </w:r>
      <w:r w:rsidR="00666F34" w:rsidRPr="00164DAD">
        <w:t xml:space="preserve"> określonym w załączniku nr 1 do </w:t>
      </w:r>
      <w:r w:rsidRPr="00226513">
        <w:rPr>
          <w:rFonts w:cs="TimesNewRomanPS-BoldMT"/>
          <w:bCs/>
          <w:i/>
          <w:iCs/>
          <w:lang w:eastAsia="pl-PL"/>
        </w:rPr>
        <w:t>Rozporządzeni</w:t>
      </w:r>
      <w:r w:rsidR="00666F34" w:rsidRPr="00226513">
        <w:rPr>
          <w:rFonts w:cs="TimesNewRomanPS-BoldMT"/>
          <w:bCs/>
          <w:i/>
          <w:iCs/>
          <w:lang w:eastAsia="pl-PL"/>
        </w:rPr>
        <w:t>a</w:t>
      </w:r>
      <w:r w:rsidRPr="00226513">
        <w:rPr>
          <w:rFonts w:cs="TimesNewRomanPS-BoldMT"/>
          <w:bCs/>
          <w:i/>
          <w:iCs/>
          <w:lang w:eastAsia="pl-PL"/>
        </w:rPr>
        <w:t xml:space="preserve"> Rady Ministrów </w:t>
      </w:r>
      <w:r w:rsidR="008C182C" w:rsidRPr="00164DAD">
        <w:t xml:space="preserve">z dnia 24 października 2014 r. </w:t>
      </w:r>
      <w:r w:rsidR="008C182C" w:rsidRPr="00226513">
        <w:rPr>
          <w:i/>
        </w:rPr>
        <w:t xml:space="preserve">zmieniającym rozporządzenie w sprawie zaświadczeń o pomocy de minimis i pomocy de minimis w rolnictwie lub rybołówstwie ( </w:t>
      </w:r>
      <w:proofErr w:type="spellStart"/>
      <w:r w:rsidR="008C182C" w:rsidRPr="00226513">
        <w:rPr>
          <w:i/>
        </w:rPr>
        <w:t>Dz.U</w:t>
      </w:r>
      <w:proofErr w:type="spellEnd"/>
      <w:r w:rsidR="008C182C" w:rsidRPr="00226513">
        <w:rPr>
          <w:i/>
        </w:rPr>
        <w:t xml:space="preserve">. z 2014 r., poz. 1550).  </w:t>
      </w:r>
    </w:p>
    <w:p w:rsidR="00CA4E16" w:rsidRPr="00226513" w:rsidRDefault="001B02BD" w:rsidP="002265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60" w:after="60" w:line="240" w:lineRule="atLeast"/>
        <w:ind w:left="426"/>
        <w:jc w:val="both"/>
        <w:rPr>
          <w:color w:val="00B0F0"/>
        </w:rPr>
      </w:pPr>
      <w:r w:rsidRPr="00164DAD">
        <w:t>Przedsiębiorca zobowiązany jest przechowywać dokumentację związaną z otrzymaną dotacją przez okres 10 lat</w:t>
      </w:r>
      <w:r w:rsidR="00042760" w:rsidRPr="00164DAD">
        <w:t xml:space="preserve"> podatkowych</w:t>
      </w:r>
      <w:r w:rsidRPr="00164DAD">
        <w:t xml:space="preserve">, licząc od dnia podpisania niniejszej </w:t>
      </w:r>
      <w:r w:rsidRPr="00226513">
        <w:rPr>
          <w:i/>
        </w:rPr>
        <w:t>Umowy</w:t>
      </w:r>
      <w:r w:rsidRPr="00164DAD">
        <w:t>.</w:t>
      </w:r>
    </w:p>
    <w:p w:rsidR="00CA4E16" w:rsidRPr="006320E7" w:rsidRDefault="00943956" w:rsidP="002265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60" w:after="60" w:line="240" w:lineRule="atLeast"/>
        <w:ind w:left="426"/>
        <w:jc w:val="both"/>
        <w:rPr>
          <w:b/>
          <w:color w:val="00B0F0"/>
        </w:rPr>
      </w:pPr>
      <w:r w:rsidRPr="006320E7">
        <w:rPr>
          <w:b/>
        </w:rPr>
        <w:t xml:space="preserve">Beneficjent wypłaca przedsiębiorcy kwotę dotacji, o której mowa w ust. 1 pod warunkiem wcześniejszego złożenia przez przedsiębiorcę zabezpieczenia w wysokości całej kwoty dotacji, o której mowa w ust. </w:t>
      </w:r>
      <w:r w:rsidR="00B36876" w:rsidRPr="006320E7">
        <w:rPr>
          <w:b/>
        </w:rPr>
        <w:t>1</w:t>
      </w:r>
      <w:r w:rsidRPr="006320E7">
        <w:rPr>
          <w:b/>
        </w:rPr>
        <w:t xml:space="preserve"> </w:t>
      </w:r>
      <w:r w:rsidR="00A85A7E" w:rsidRPr="006320E7">
        <w:rPr>
          <w:b/>
        </w:rPr>
        <w:t>w formie</w:t>
      </w:r>
      <w:r w:rsidR="00A85A7E" w:rsidRPr="006320E7">
        <w:rPr>
          <w:rStyle w:val="Odwoanieprzypisudolnego"/>
          <w:b/>
        </w:rPr>
        <w:footnoteReference w:id="1"/>
      </w:r>
      <w:r w:rsidR="00A85A7E" w:rsidRPr="006320E7">
        <w:rPr>
          <w:b/>
        </w:rPr>
        <w:t xml:space="preserve"> weks</w:t>
      </w:r>
      <w:r w:rsidR="009A09B3" w:rsidRPr="006320E7">
        <w:rPr>
          <w:b/>
        </w:rPr>
        <w:t xml:space="preserve">la z poręczeniem wekslowym (aval) lub gwarancji  bankowej lub aktu notarialnego  o poddaniu się egzekucji przez dłużnika, </w:t>
      </w:r>
      <w:r w:rsidRPr="006320E7">
        <w:rPr>
          <w:b/>
        </w:rPr>
        <w:t xml:space="preserve">nie później niż w terminie 15 dni roboczych od dnia zawarcia </w:t>
      </w:r>
      <w:r w:rsidRPr="006320E7">
        <w:rPr>
          <w:b/>
          <w:i/>
        </w:rPr>
        <w:t>Umowy</w:t>
      </w:r>
      <w:r w:rsidRPr="006320E7">
        <w:rPr>
          <w:b/>
        </w:rPr>
        <w:t>.</w:t>
      </w:r>
      <w:r w:rsidR="000916EC" w:rsidRPr="006320E7">
        <w:rPr>
          <w:b/>
        </w:rPr>
        <w:t xml:space="preserve"> </w:t>
      </w:r>
    </w:p>
    <w:p w:rsidR="00CA4E16" w:rsidRPr="00226513" w:rsidRDefault="00CA4E16" w:rsidP="0022651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before="60" w:after="60" w:line="240" w:lineRule="atLeast"/>
        <w:ind w:left="426"/>
        <w:jc w:val="both"/>
        <w:rPr>
          <w:color w:val="00B0F0"/>
        </w:rPr>
      </w:pPr>
      <w:r>
        <w:t>Z</w:t>
      </w:r>
      <w:r w:rsidR="00943956" w:rsidRPr="00164DAD">
        <w:t xml:space="preserve">abezpieczenie, o którym mowa w ust </w:t>
      </w:r>
      <w:r w:rsidR="003118E4" w:rsidRPr="00164DAD">
        <w:t>9</w:t>
      </w:r>
      <w:r w:rsidR="00943956" w:rsidRPr="00164DAD">
        <w:t xml:space="preserve">. ustanawiane jest na okres nie krótszy </w:t>
      </w:r>
      <w:r w:rsidR="00940B10" w:rsidRPr="00164DAD">
        <w:br/>
      </w:r>
      <w:r w:rsidR="00C25EF7" w:rsidRPr="00164DAD">
        <w:t xml:space="preserve">niż </w:t>
      </w:r>
      <w:r w:rsidR="00943956" w:rsidRPr="00164DAD">
        <w:t>12 miesięcy od dnia podpisania niniejszej umowy.</w:t>
      </w:r>
    </w:p>
    <w:p w:rsidR="00CA4E16" w:rsidRDefault="00CA4E16" w:rsidP="00347650">
      <w:pPr>
        <w:spacing w:after="120" w:line="240" w:lineRule="auto"/>
        <w:jc w:val="center"/>
        <w:rPr>
          <w:b/>
        </w:rPr>
      </w:pPr>
    </w:p>
    <w:p w:rsidR="001B02BD" w:rsidRPr="00164DAD" w:rsidRDefault="001B02BD" w:rsidP="00347650">
      <w:pPr>
        <w:spacing w:after="120" w:line="240" w:lineRule="auto"/>
        <w:jc w:val="center"/>
        <w:rPr>
          <w:b/>
        </w:rPr>
      </w:pPr>
      <w:r w:rsidRPr="00164DAD">
        <w:rPr>
          <w:b/>
        </w:rPr>
        <w:t>§ 3</w:t>
      </w:r>
    </w:p>
    <w:p w:rsidR="001B02BD" w:rsidRPr="00164DAD" w:rsidRDefault="001B02BD" w:rsidP="00347650">
      <w:pPr>
        <w:spacing w:after="120" w:line="240" w:lineRule="auto"/>
        <w:jc w:val="center"/>
        <w:rPr>
          <w:b/>
        </w:rPr>
      </w:pPr>
      <w:r w:rsidRPr="00164DAD">
        <w:rPr>
          <w:b/>
        </w:rPr>
        <w:t>Okres wydatkowania dotacji</w:t>
      </w:r>
    </w:p>
    <w:p w:rsidR="00F202B9" w:rsidRPr="00CA4E16" w:rsidRDefault="00F202B9" w:rsidP="006E4460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Lines="60" w:afterLines="60" w:line="240" w:lineRule="atLeast"/>
        <w:ind w:left="426" w:hanging="284"/>
        <w:jc w:val="both"/>
      </w:pPr>
      <w:r w:rsidRPr="00CA4E16">
        <w:t xml:space="preserve">Za datę rozpoczęcia </w:t>
      </w:r>
      <w:r w:rsidR="00612B1B" w:rsidRPr="00CA4E16">
        <w:t>działalności gospodarczej uważa</w:t>
      </w:r>
      <w:r w:rsidRPr="00CA4E16">
        <w:t xml:space="preserve"> się dzień </w:t>
      </w:r>
      <w:r w:rsidR="00CA4E16" w:rsidRPr="00CA4E16">
        <w:t>rozpoczęcia</w:t>
      </w:r>
      <w:r w:rsidRPr="00CA4E16">
        <w:t xml:space="preserve"> </w:t>
      </w:r>
      <w:r w:rsidR="00561827" w:rsidRPr="00CA4E16">
        <w:t xml:space="preserve">wskazany we wpisie do </w:t>
      </w:r>
      <w:r w:rsidRPr="00CA4E16">
        <w:t>Centralnej Ewidencji i Informacji o Działalności Gospodarczej</w:t>
      </w:r>
      <w:r w:rsidR="00A21734" w:rsidRPr="00CA4E16">
        <w:rPr>
          <w:rStyle w:val="Odwoanieprzypisudolnego"/>
        </w:rPr>
        <w:footnoteReference w:id="2"/>
      </w:r>
      <w:r w:rsidR="00940B10" w:rsidRPr="00CA4E16">
        <w:t>.</w:t>
      </w:r>
    </w:p>
    <w:p w:rsidR="001B02BD" w:rsidRPr="00CA4E16" w:rsidRDefault="001B02BD" w:rsidP="006E4460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spacing w:beforeLines="60" w:afterLines="60" w:line="240" w:lineRule="atLeast"/>
        <w:ind w:left="426" w:hanging="284"/>
        <w:jc w:val="both"/>
      </w:pPr>
      <w:r w:rsidRPr="00CA4E16">
        <w:t>Okres realizacji inwestycji objętej dotacją ustala się następująco:</w:t>
      </w:r>
    </w:p>
    <w:p w:rsidR="001B02BD" w:rsidRPr="00CA4E16" w:rsidRDefault="00C150B2" w:rsidP="006E4460">
      <w:pPr>
        <w:tabs>
          <w:tab w:val="num" w:pos="426"/>
          <w:tab w:val="left" w:pos="1134"/>
        </w:tabs>
        <w:spacing w:beforeLines="60" w:afterLines="60" w:line="240" w:lineRule="atLeast"/>
        <w:ind w:left="426" w:hanging="284"/>
        <w:jc w:val="both"/>
      </w:pPr>
      <w:r w:rsidRPr="00CA4E16">
        <w:tab/>
        <w:t>1) rozpoczęcie realizacji</w:t>
      </w:r>
      <w:r w:rsidR="003C5408" w:rsidRPr="00CA4E16">
        <w:rPr>
          <w:rStyle w:val="Odwoanieprzypisudolnego"/>
        </w:rPr>
        <w:footnoteReference w:id="3"/>
      </w:r>
      <w:r w:rsidRPr="00CA4E16">
        <w:t xml:space="preserve"> </w:t>
      </w:r>
      <w:r w:rsidR="00A33A1B" w:rsidRPr="00CA4E16">
        <w:t>………………..</w:t>
      </w:r>
    </w:p>
    <w:p w:rsidR="001B02BD" w:rsidRPr="00CA4E16" w:rsidRDefault="00347650" w:rsidP="006E4460">
      <w:pPr>
        <w:tabs>
          <w:tab w:val="num" w:pos="426"/>
          <w:tab w:val="left" w:pos="1134"/>
        </w:tabs>
        <w:spacing w:beforeLines="60" w:afterLines="60" w:line="240" w:lineRule="atLeast"/>
        <w:ind w:left="426" w:hanging="284"/>
        <w:jc w:val="both"/>
      </w:pPr>
      <w:r w:rsidRPr="00CA4E16">
        <w:tab/>
      </w:r>
      <w:r w:rsidR="001B02BD" w:rsidRPr="00CA4E16">
        <w:t>2) zakończenie rzeczowe realizacji inwestycji</w:t>
      </w:r>
      <w:r w:rsidR="003C5408" w:rsidRPr="00CA4E16">
        <w:rPr>
          <w:rStyle w:val="Odwoanieprzypisudolnego"/>
        </w:rPr>
        <w:footnoteReference w:id="4"/>
      </w:r>
      <w:r w:rsidR="00C150B2" w:rsidRPr="00CA4E16">
        <w:t xml:space="preserve"> </w:t>
      </w:r>
      <w:r w:rsidR="00A33A1B" w:rsidRPr="00CA4E16">
        <w:t>………………</w:t>
      </w:r>
    </w:p>
    <w:p w:rsidR="005C3656" w:rsidRPr="00CA4E16" w:rsidRDefault="00535944" w:rsidP="006E4460">
      <w:pPr>
        <w:pStyle w:val="Default"/>
        <w:tabs>
          <w:tab w:val="num" w:pos="426"/>
        </w:tabs>
        <w:spacing w:beforeLines="60" w:afterLines="60" w:line="240" w:lineRule="atLeast"/>
        <w:ind w:left="426"/>
        <w:jc w:val="both"/>
        <w:rPr>
          <w:rFonts w:ascii="Calibri" w:hAnsi="Calibri"/>
          <w:color w:val="auto"/>
          <w:sz w:val="22"/>
          <w:szCs w:val="22"/>
        </w:rPr>
      </w:pPr>
      <w:r w:rsidRPr="00CA4E16">
        <w:rPr>
          <w:rFonts w:ascii="Calibri" w:hAnsi="Calibri"/>
          <w:color w:val="auto"/>
          <w:sz w:val="22"/>
          <w:szCs w:val="22"/>
        </w:rPr>
        <w:lastRenderedPageBreak/>
        <w:t xml:space="preserve">Wydatki ponoszone po upływie terminu </w:t>
      </w:r>
      <w:r w:rsidR="00D8737C" w:rsidRPr="00CA4E16">
        <w:rPr>
          <w:rFonts w:ascii="Calibri" w:hAnsi="Calibri"/>
          <w:color w:val="auto"/>
          <w:sz w:val="22"/>
          <w:szCs w:val="22"/>
        </w:rPr>
        <w:t>wskazanego w ust.2</w:t>
      </w:r>
      <w:r w:rsidR="003118E4" w:rsidRPr="00CA4E16">
        <w:rPr>
          <w:rFonts w:ascii="Calibri" w:hAnsi="Calibri"/>
          <w:color w:val="auto"/>
          <w:sz w:val="22"/>
          <w:szCs w:val="22"/>
        </w:rPr>
        <w:t xml:space="preserve">, </w:t>
      </w:r>
      <w:proofErr w:type="spellStart"/>
      <w:r w:rsidR="00D8737C" w:rsidRPr="00CA4E16">
        <w:rPr>
          <w:rFonts w:ascii="Calibri" w:hAnsi="Calibri"/>
          <w:color w:val="auto"/>
          <w:sz w:val="22"/>
          <w:szCs w:val="22"/>
        </w:rPr>
        <w:t>pkt</w:t>
      </w:r>
      <w:proofErr w:type="spellEnd"/>
      <w:r w:rsidR="00D8737C" w:rsidRPr="00CA4E16">
        <w:rPr>
          <w:rFonts w:ascii="Calibri" w:hAnsi="Calibri"/>
          <w:color w:val="auto"/>
          <w:sz w:val="22"/>
          <w:szCs w:val="22"/>
        </w:rPr>
        <w:t xml:space="preserve"> 2 </w:t>
      </w:r>
      <w:r w:rsidRPr="00CA4E16">
        <w:rPr>
          <w:rFonts w:ascii="Calibri" w:hAnsi="Calibri"/>
          <w:color w:val="auto"/>
          <w:sz w:val="22"/>
          <w:szCs w:val="22"/>
        </w:rPr>
        <w:t xml:space="preserve">uznane będą za </w:t>
      </w:r>
      <w:proofErr w:type="spellStart"/>
      <w:r w:rsidR="003118E4" w:rsidRPr="00CA4E16">
        <w:rPr>
          <w:rFonts w:ascii="Calibri" w:hAnsi="Calibri"/>
          <w:color w:val="auto"/>
          <w:sz w:val="22"/>
          <w:szCs w:val="22"/>
        </w:rPr>
        <w:t>niekwalifikowalne</w:t>
      </w:r>
      <w:proofErr w:type="spellEnd"/>
      <w:r w:rsidR="003118E4" w:rsidRPr="00CA4E16">
        <w:rPr>
          <w:rFonts w:ascii="Calibri" w:hAnsi="Calibri"/>
          <w:color w:val="auto"/>
          <w:sz w:val="22"/>
          <w:szCs w:val="22"/>
        </w:rPr>
        <w:t xml:space="preserve"> z zastrzeżeniem ust.5</w:t>
      </w:r>
      <w:r w:rsidRPr="00CA4E16">
        <w:rPr>
          <w:rFonts w:ascii="Calibri" w:hAnsi="Calibri"/>
          <w:color w:val="auto"/>
          <w:sz w:val="22"/>
          <w:szCs w:val="22"/>
        </w:rPr>
        <w:t>.</w:t>
      </w:r>
    </w:p>
    <w:p w:rsidR="005C3656" w:rsidRPr="00CA4E16" w:rsidRDefault="005C3656" w:rsidP="006E44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Lines="60" w:afterLines="60" w:line="240" w:lineRule="atLeast"/>
        <w:contextualSpacing w:val="0"/>
        <w:jc w:val="both"/>
        <w:rPr>
          <w:vanish/>
          <w:lang w:eastAsia="pl-PL"/>
        </w:rPr>
      </w:pPr>
    </w:p>
    <w:p w:rsidR="005C3656" w:rsidRPr="00CA4E16" w:rsidRDefault="005C3656" w:rsidP="006E446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Lines="60" w:afterLines="60" w:line="240" w:lineRule="atLeast"/>
        <w:contextualSpacing w:val="0"/>
        <w:jc w:val="both"/>
        <w:rPr>
          <w:vanish/>
          <w:lang w:eastAsia="pl-PL"/>
        </w:rPr>
      </w:pPr>
    </w:p>
    <w:p w:rsidR="005C3656" w:rsidRPr="00CA4E16" w:rsidRDefault="00761A0C" w:rsidP="006E4460">
      <w:pPr>
        <w:pStyle w:val="Akapitzlist"/>
        <w:numPr>
          <w:ilvl w:val="0"/>
          <w:numId w:val="15"/>
        </w:numPr>
        <w:tabs>
          <w:tab w:val="clear" w:pos="1146"/>
          <w:tab w:val="num" w:pos="426"/>
        </w:tabs>
        <w:autoSpaceDE w:val="0"/>
        <w:autoSpaceDN w:val="0"/>
        <w:adjustRightInd w:val="0"/>
        <w:spacing w:beforeLines="60" w:afterLines="60" w:line="240" w:lineRule="atLeast"/>
        <w:ind w:left="426" w:hanging="284"/>
        <w:contextualSpacing w:val="0"/>
        <w:jc w:val="both"/>
      </w:pPr>
      <w:r w:rsidRPr="00CA4E16">
        <w:t>Termin zakończenia rzeczowej realizacji inwestycji</w:t>
      </w:r>
      <w:r w:rsidR="00F63F19" w:rsidRPr="00CA4E16">
        <w:t xml:space="preserve">, o którym mowa w ust. </w:t>
      </w:r>
      <w:r w:rsidR="00295650" w:rsidRPr="00CA4E16">
        <w:t>2</w:t>
      </w:r>
      <w:r w:rsidR="00F63F19" w:rsidRPr="00CA4E16">
        <w:t xml:space="preserve"> </w:t>
      </w:r>
      <w:proofErr w:type="spellStart"/>
      <w:r w:rsidR="00F63F19" w:rsidRPr="00CA4E16">
        <w:t>pkt</w:t>
      </w:r>
      <w:proofErr w:type="spellEnd"/>
      <w:r w:rsidR="00F63F19" w:rsidRPr="00CA4E16">
        <w:t xml:space="preserve"> 2</w:t>
      </w:r>
      <w:r w:rsidRPr="00CA4E16">
        <w:t xml:space="preserve"> nie oznacza końcowego terminu obowiązywania niniejszej </w:t>
      </w:r>
      <w:r w:rsidRPr="00CA4E16">
        <w:rPr>
          <w:i/>
        </w:rPr>
        <w:t>Umowy</w:t>
      </w:r>
      <w:r w:rsidRPr="00CA4E16">
        <w:t>.</w:t>
      </w:r>
    </w:p>
    <w:p w:rsidR="005C3656" w:rsidRPr="00CA4E16" w:rsidRDefault="001B02BD" w:rsidP="006E4460">
      <w:pPr>
        <w:pStyle w:val="Akapitzlist"/>
        <w:numPr>
          <w:ilvl w:val="0"/>
          <w:numId w:val="15"/>
        </w:numPr>
        <w:tabs>
          <w:tab w:val="clear" w:pos="1146"/>
          <w:tab w:val="num" w:pos="426"/>
        </w:tabs>
        <w:autoSpaceDE w:val="0"/>
        <w:autoSpaceDN w:val="0"/>
        <w:adjustRightInd w:val="0"/>
        <w:spacing w:beforeLines="60" w:afterLines="60" w:line="240" w:lineRule="atLeast"/>
        <w:ind w:left="426" w:hanging="284"/>
        <w:contextualSpacing w:val="0"/>
        <w:jc w:val="both"/>
      </w:pPr>
      <w:r w:rsidRPr="00CA4E16">
        <w:t xml:space="preserve">Przedsiębiorca zobowiązany jest niezwłocznie powiadomić Beneficjenta o wszelkich zmianach dotyczących inwestycji objętej dotacją oraz okolicznościach, mogących zakłócić lub opóźnić </w:t>
      </w:r>
      <w:r w:rsidR="00612B1B" w:rsidRPr="00CA4E16">
        <w:t>jej realizację.</w:t>
      </w:r>
    </w:p>
    <w:p w:rsidR="005C3656" w:rsidRPr="00CA4E16" w:rsidRDefault="00F63F19" w:rsidP="006E4460">
      <w:pPr>
        <w:pStyle w:val="Akapitzlist"/>
        <w:numPr>
          <w:ilvl w:val="0"/>
          <w:numId w:val="15"/>
        </w:numPr>
        <w:tabs>
          <w:tab w:val="clear" w:pos="1146"/>
          <w:tab w:val="num" w:pos="426"/>
        </w:tabs>
        <w:autoSpaceDE w:val="0"/>
        <w:autoSpaceDN w:val="0"/>
        <w:adjustRightInd w:val="0"/>
        <w:spacing w:beforeLines="60" w:afterLines="60" w:line="240" w:lineRule="atLeast"/>
        <w:ind w:left="426" w:hanging="284"/>
        <w:contextualSpacing w:val="0"/>
        <w:jc w:val="both"/>
      </w:pPr>
      <w:r w:rsidRPr="00CA4E16">
        <w:rPr>
          <w:rFonts w:eastAsia="Times New Roman"/>
          <w:lang w:eastAsia="pl-PL"/>
        </w:rPr>
        <w:t>T</w:t>
      </w:r>
      <w:r w:rsidR="004A0D3E" w:rsidRPr="00CA4E16">
        <w:rPr>
          <w:rFonts w:eastAsia="Times New Roman"/>
          <w:lang w:eastAsia="pl-PL"/>
        </w:rPr>
        <w:t xml:space="preserve">ermin zakończenia realizacji inwestycji </w:t>
      </w:r>
      <w:r w:rsidRPr="00CA4E16">
        <w:rPr>
          <w:rFonts w:eastAsia="Times New Roman"/>
          <w:lang w:eastAsia="pl-PL"/>
        </w:rPr>
        <w:t xml:space="preserve">określony w ust. </w:t>
      </w:r>
      <w:r w:rsidR="00D8737C" w:rsidRPr="00CA4E16">
        <w:rPr>
          <w:rFonts w:eastAsia="Times New Roman"/>
          <w:lang w:eastAsia="pl-PL"/>
        </w:rPr>
        <w:t xml:space="preserve">2 </w:t>
      </w:r>
      <w:proofErr w:type="spellStart"/>
      <w:r w:rsidRPr="00CA4E16">
        <w:rPr>
          <w:rFonts w:eastAsia="Times New Roman"/>
          <w:lang w:eastAsia="pl-PL"/>
        </w:rPr>
        <w:t>pkt</w:t>
      </w:r>
      <w:proofErr w:type="spellEnd"/>
      <w:r w:rsidRPr="00CA4E16">
        <w:rPr>
          <w:rFonts w:eastAsia="Times New Roman"/>
          <w:lang w:eastAsia="pl-PL"/>
        </w:rPr>
        <w:t xml:space="preserve"> 2 </w:t>
      </w:r>
      <w:r w:rsidR="004A0D3E" w:rsidRPr="00CA4E16">
        <w:rPr>
          <w:rFonts w:eastAsia="Times New Roman"/>
          <w:lang w:eastAsia="pl-PL"/>
        </w:rPr>
        <w:t xml:space="preserve">może zostać przedłużony </w:t>
      </w:r>
      <w:r w:rsidRPr="00CA4E16">
        <w:rPr>
          <w:rFonts w:eastAsia="Times New Roman"/>
          <w:lang w:eastAsia="pl-PL"/>
        </w:rPr>
        <w:t xml:space="preserve">na uzasadniony wniosek Przedsiębiorcy, który powinien </w:t>
      </w:r>
      <w:r w:rsidR="004C3F20" w:rsidRPr="00CA4E16">
        <w:rPr>
          <w:rFonts w:eastAsia="Times New Roman"/>
          <w:lang w:eastAsia="pl-PL"/>
        </w:rPr>
        <w:t xml:space="preserve">zostać złożony nie później niż </w:t>
      </w:r>
      <w:r w:rsidRPr="00CA4E16">
        <w:rPr>
          <w:rFonts w:eastAsia="Times New Roman"/>
          <w:lang w:eastAsia="pl-PL"/>
        </w:rPr>
        <w:t xml:space="preserve">w terminie </w:t>
      </w:r>
      <w:r w:rsidR="00FC06DE" w:rsidRPr="00CA4E16">
        <w:rPr>
          <w:rFonts w:eastAsia="Times New Roman"/>
          <w:lang w:eastAsia="pl-PL"/>
        </w:rPr>
        <w:t>15</w:t>
      </w:r>
      <w:r w:rsidRPr="00CA4E16">
        <w:rPr>
          <w:rFonts w:eastAsia="Times New Roman"/>
          <w:lang w:eastAsia="pl-PL"/>
        </w:rPr>
        <w:t xml:space="preserve"> dni przed dniem, </w:t>
      </w:r>
      <w:r w:rsidR="00AA684C" w:rsidRPr="00CA4E16">
        <w:rPr>
          <w:rFonts w:eastAsia="Times New Roman"/>
          <w:lang w:eastAsia="pl-PL"/>
        </w:rPr>
        <w:t>w którym</w:t>
      </w:r>
      <w:r w:rsidRPr="00CA4E16">
        <w:rPr>
          <w:rFonts w:eastAsia="Times New Roman"/>
          <w:lang w:eastAsia="pl-PL"/>
        </w:rPr>
        <w:t xml:space="preserve"> zmiana </w:t>
      </w:r>
      <w:r w:rsidRPr="00834A0E">
        <w:rPr>
          <w:rFonts w:eastAsia="Times New Roman"/>
          <w:i/>
          <w:lang w:eastAsia="pl-PL"/>
        </w:rPr>
        <w:t>Umowy</w:t>
      </w:r>
      <w:r w:rsidRPr="00CA4E16">
        <w:rPr>
          <w:rFonts w:eastAsia="Times New Roman"/>
          <w:lang w:eastAsia="pl-PL"/>
        </w:rPr>
        <w:t xml:space="preserve"> </w:t>
      </w:r>
      <w:r w:rsidR="003118E4" w:rsidRPr="00CA4E16">
        <w:rPr>
          <w:rFonts w:eastAsia="Times New Roman"/>
          <w:lang w:eastAsia="pl-PL"/>
        </w:rPr>
        <w:t xml:space="preserve">w tym zakresie </w:t>
      </w:r>
      <w:r w:rsidR="0004129F" w:rsidRPr="00CA4E16">
        <w:rPr>
          <w:rFonts w:eastAsia="Times New Roman"/>
          <w:lang w:eastAsia="pl-PL"/>
        </w:rPr>
        <w:t>ma wejść w życie.</w:t>
      </w:r>
      <w:r w:rsidRPr="00CA4E16">
        <w:rPr>
          <w:rFonts w:eastAsia="Times New Roman"/>
          <w:lang w:eastAsia="pl-PL"/>
        </w:rPr>
        <w:t xml:space="preserve"> </w:t>
      </w:r>
      <w:r w:rsidR="0004129F" w:rsidRPr="00CA4E16">
        <w:rPr>
          <w:rFonts w:eastAsia="Times New Roman"/>
          <w:lang w:eastAsia="pl-PL"/>
        </w:rPr>
        <w:t xml:space="preserve">Zmiana, o której mowa wymaga </w:t>
      </w:r>
      <w:r w:rsidR="004A0D3E" w:rsidRPr="00CA4E16">
        <w:rPr>
          <w:rFonts w:eastAsia="Times New Roman"/>
          <w:lang w:eastAsia="pl-PL"/>
        </w:rPr>
        <w:t xml:space="preserve">aneksu do </w:t>
      </w:r>
      <w:r w:rsidR="00193955" w:rsidRPr="00CA4E16">
        <w:rPr>
          <w:rFonts w:eastAsia="Times New Roman"/>
          <w:lang w:eastAsia="pl-PL"/>
        </w:rPr>
        <w:t xml:space="preserve">niniejszej </w:t>
      </w:r>
      <w:r w:rsidR="00193955" w:rsidRPr="00834A0E">
        <w:rPr>
          <w:rFonts w:eastAsia="Times New Roman"/>
          <w:i/>
          <w:lang w:eastAsia="pl-PL"/>
        </w:rPr>
        <w:t>Umow</w:t>
      </w:r>
      <w:r w:rsidR="00E17CB5" w:rsidRPr="00834A0E">
        <w:rPr>
          <w:rFonts w:eastAsia="Times New Roman"/>
          <w:i/>
          <w:lang w:eastAsia="pl-PL"/>
        </w:rPr>
        <w:t>y.</w:t>
      </w:r>
      <w:r w:rsidR="00E17CB5" w:rsidRPr="00CA4E16">
        <w:rPr>
          <w:rFonts w:eastAsia="Times New Roman"/>
          <w:lang w:eastAsia="pl-PL"/>
        </w:rPr>
        <w:t xml:space="preserve"> W uzasadnionych przypadkach Beneficjent może skrócić termin, o </w:t>
      </w:r>
      <w:r w:rsidR="005C3656" w:rsidRPr="00CA4E16">
        <w:rPr>
          <w:rFonts w:eastAsia="Times New Roman"/>
          <w:lang w:eastAsia="pl-PL"/>
        </w:rPr>
        <w:t>którym mowa w zdaniu poprzednim.</w:t>
      </w:r>
    </w:p>
    <w:p w:rsidR="005C3656" w:rsidRPr="00CA4E16" w:rsidRDefault="001B02BD" w:rsidP="006E4460">
      <w:pPr>
        <w:pStyle w:val="Akapitzlist"/>
        <w:numPr>
          <w:ilvl w:val="0"/>
          <w:numId w:val="15"/>
        </w:numPr>
        <w:tabs>
          <w:tab w:val="clear" w:pos="1146"/>
          <w:tab w:val="num" w:pos="426"/>
        </w:tabs>
        <w:autoSpaceDE w:val="0"/>
        <w:autoSpaceDN w:val="0"/>
        <w:adjustRightInd w:val="0"/>
        <w:spacing w:beforeLines="60" w:afterLines="60" w:line="240" w:lineRule="atLeast"/>
        <w:ind w:left="426" w:hanging="284"/>
        <w:contextualSpacing w:val="0"/>
        <w:jc w:val="both"/>
      </w:pPr>
      <w:r w:rsidRPr="00CA4E16">
        <w:t>Do wniosku, o którym mowa w ust.</w:t>
      </w:r>
      <w:r w:rsidR="00C1501E" w:rsidRPr="00CA4E16">
        <w:t xml:space="preserve"> 5</w:t>
      </w:r>
      <w:r w:rsidRPr="00CA4E16">
        <w:t xml:space="preserve"> </w:t>
      </w:r>
      <w:r w:rsidR="009D2EC0" w:rsidRPr="00CA4E16">
        <w:rPr>
          <w:rFonts w:eastAsia="Times New Roman"/>
          <w:lang w:eastAsia="pl-PL"/>
        </w:rPr>
        <w:t>P</w:t>
      </w:r>
      <w:r w:rsidRPr="00CA4E16">
        <w:t xml:space="preserve">rzedsiębiorca zobowiązany jest dołączyć </w:t>
      </w:r>
      <w:r w:rsidR="00535944" w:rsidRPr="00CA4E16">
        <w:t xml:space="preserve">dokumentację niezbędną do jego prawidłowej oceny oraz </w:t>
      </w:r>
      <w:r w:rsidRPr="00CA4E16">
        <w:t xml:space="preserve">poprawiony </w:t>
      </w:r>
      <w:r w:rsidR="00413EDF" w:rsidRPr="00CA4E16">
        <w:t>H</w:t>
      </w:r>
      <w:r w:rsidRPr="00CA4E16">
        <w:t xml:space="preserve">armonogram rzeczowo – finansowy inwestycji. </w:t>
      </w:r>
    </w:p>
    <w:p w:rsidR="005C3656" w:rsidRPr="00CA4E16" w:rsidRDefault="001B02BD" w:rsidP="006E4460">
      <w:pPr>
        <w:pStyle w:val="Akapitzlist"/>
        <w:numPr>
          <w:ilvl w:val="0"/>
          <w:numId w:val="15"/>
        </w:numPr>
        <w:tabs>
          <w:tab w:val="clear" w:pos="1146"/>
          <w:tab w:val="num" w:pos="426"/>
        </w:tabs>
        <w:autoSpaceDE w:val="0"/>
        <w:autoSpaceDN w:val="0"/>
        <w:adjustRightInd w:val="0"/>
        <w:spacing w:beforeLines="60" w:afterLines="60" w:line="240" w:lineRule="atLeast"/>
        <w:ind w:left="426" w:hanging="284"/>
        <w:contextualSpacing w:val="0"/>
        <w:jc w:val="both"/>
      </w:pPr>
      <w:r w:rsidRPr="00CA4E16">
        <w:t xml:space="preserve">W przypadku zaistnienia okoliczności uniemożliwiających lub zagrażających dalszej realizacji inwestycji </w:t>
      </w:r>
      <w:r w:rsidR="009D2EC0" w:rsidRPr="00CA4E16">
        <w:rPr>
          <w:rFonts w:eastAsia="Times New Roman"/>
          <w:lang w:eastAsia="pl-PL"/>
        </w:rPr>
        <w:t>P</w:t>
      </w:r>
      <w:r w:rsidR="00014EB9" w:rsidRPr="00CA4E16">
        <w:rPr>
          <w:rFonts w:eastAsia="Times New Roman"/>
          <w:lang w:eastAsia="pl-PL"/>
        </w:rPr>
        <w:t>rzedsiębiorca</w:t>
      </w:r>
      <w:r w:rsidRPr="00CA4E16">
        <w:t xml:space="preserve"> zobowiązany jest niezwłocznie powiadomić o tym Beneficjenta</w:t>
      </w:r>
      <w:r w:rsidR="00BA1B1B" w:rsidRPr="00CA4E16">
        <w:t xml:space="preserve"> </w:t>
      </w:r>
      <w:r w:rsidRPr="00CA4E16">
        <w:t xml:space="preserve">oraz przedstawić wszelkie niezbędne informacje w tym zakresie. </w:t>
      </w:r>
    </w:p>
    <w:p w:rsidR="00F63F19" w:rsidRPr="00CA4E16" w:rsidRDefault="001B02BD" w:rsidP="006E4460">
      <w:pPr>
        <w:pStyle w:val="Akapitzlist"/>
        <w:numPr>
          <w:ilvl w:val="0"/>
          <w:numId w:val="15"/>
        </w:numPr>
        <w:tabs>
          <w:tab w:val="clear" w:pos="1146"/>
          <w:tab w:val="num" w:pos="426"/>
        </w:tabs>
        <w:autoSpaceDE w:val="0"/>
        <w:autoSpaceDN w:val="0"/>
        <w:adjustRightInd w:val="0"/>
        <w:spacing w:beforeLines="60" w:afterLines="60" w:line="240" w:lineRule="atLeast"/>
        <w:ind w:left="426" w:hanging="284"/>
        <w:contextualSpacing w:val="0"/>
        <w:jc w:val="both"/>
      </w:pPr>
      <w:r w:rsidRPr="00CA4E16">
        <w:t xml:space="preserve">W przypadku zaistnienia okoliczności, o których mowa w ust. </w:t>
      </w:r>
      <w:r w:rsidR="00C1501E" w:rsidRPr="00CA4E16">
        <w:t>7</w:t>
      </w:r>
      <w:r w:rsidRPr="00CA4E16">
        <w:t>, Beneficjent moż</w:t>
      </w:r>
      <w:r w:rsidR="00612B1B" w:rsidRPr="00CA4E16">
        <w:t xml:space="preserve">e rozwiązać </w:t>
      </w:r>
      <w:r w:rsidR="00612B1B" w:rsidRPr="00834A0E">
        <w:rPr>
          <w:i/>
        </w:rPr>
        <w:t>Umowę</w:t>
      </w:r>
      <w:r w:rsidR="00612B1B" w:rsidRPr="00CA4E16">
        <w:t xml:space="preserve"> zgodnie z § 7 ust. 2 i 3.</w:t>
      </w:r>
      <w:r w:rsidRPr="00CA4E16">
        <w:t xml:space="preserve"> </w:t>
      </w:r>
    </w:p>
    <w:p w:rsidR="00FC06DE" w:rsidRPr="00CA4E16" w:rsidRDefault="00FC06DE" w:rsidP="006E4460">
      <w:pPr>
        <w:tabs>
          <w:tab w:val="left" w:pos="1418"/>
        </w:tabs>
        <w:spacing w:beforeLines="60" w:afterLines="60" w:line="240" w:lineRule="atLeast"/>
        <w:rPr>
          <w:b/>
        </w:rPr>
      </w:pPr>
    </w:p>
    <w:p w:rsidR="001B02BD" w:rsidRPr="006E4460" w:rsidRDefault="001B02BD" w:rsidP="00347650">
      <w:pPr>
        <w:tabs>
          <w:tab w:val="left" w:pos="1418"/>
        </w:tabs>
        <w:spacing w:after="120" w:line="240" w:lineRule="auto"/>
        <w:ind w:left="357"/>
        <w:jc w:val="center"/>
        <w:rPr>
          <w:b/>
        </w:rPr>
      </w:pPr>
      <w:r w:rsidRPr="006E4460">
        <w:rPr>
          <w:b/>
        </w:rPr>
        <w:t>§ 4</w:t>
      </w:r>
    </w:p>
    <w:p w:rsidR="001B02BD" w:rsidRPr="006E4460" w:rsidRDefault="001B02BD" w:rsidP="00347650">
      <w:pPr>
        <w:tabs>
          <w:tab w:val="left" w:pos="1418"/>
        </w:tabs>
        <w:spacing w:after="120" w:line="240" w:lineRule="auto"/>
        <w:ind w:left="357"/>
        <w:jc w:val="center"/>
        <w:rPr>
          <w:b/>
        </w:rPr>
      </w:pPr>
      <w:r w:rsidRPr="006E4460">
        <w:rPr>
          <w:b/>
        </w:rPr>
        <w:t xml:space="preserve">Postanowienia szczegółowe dotyczące </w:t>
      </w:r>
      <w:r w:rsidR="005C17B2" w:rsidRPr="006E4460">
        <w:rPr>
          <w:b/>
        </w:rPr>
        <w:t xml:space="preserve">wypłaty i </w:t>
      </w:r>
      <w:r w:rsidR="00F85EB1" w:rsidRPr="006E4460">
        <w:rPr>
          <w:b/>
        </w:rPr>
        <w:t>rozliczenia</w:t>
      </w:r>
      <w:r w:rsidRPr="006E4460">
        <w:rPr>
          <w:b/>
        </w:rPr>
        <w:t xml:space="preserve"> </w:t>
      </w:r>
      <w:r w:rsidR="00612B1B" w:rsidRPr="006E4460">
        <w:rPr>
          <w:b/>
        </w:rPr>
        <w:t>środków finansowych na rozwój przedsiębiorczości</w:t>
      </w:r>
    </w:p>
    <w:p w:rsidR="00FC06DE" w:rsidRPr="006E4460" w:rsidRDefault="001B02BD" w:rsidP="006E4460">
      <w:pPr>
        <w:pStyle w:val="Akapitzlist"/>
        <w:numPr>
          <w:ilvl w:val="0"/>
          <w:numId w:val="11"/>
        </w:numPr>
        <w:spacing w:before="60" w:afterLines="300" w:line="240" w:lineRule="atLeast"/>
        <w:ind w:left="426" w:hanging="357"/>
        <w:jc w:val="both"/>
      </w:pPr>
      <w:r w:rsidRPr="006E4460">
        <w:t xml:space="preserve">Przedsiębiorca zobowiązuje się </w:t>
      </w:r>
      <w:r w:rsidR="0004129F" w:rsidRPr="006E4460">
        <w:t xml:space="preserve">prowadzić działalność gospodarczą i </w:t>
      </w:r>
      <w:r w:rsidR="00612B1B" w:rsidRPr="006E4460">
        <w:t xml:space="preserve">realizować inwestycję, zgodnie z </w:t>
      </w:r>
      <w:r w:rsidR="00612B1B" w:rsidRPr="006E4460">
        <w:rPr>
          <w:i/>
        </w:rPr>
        <w:t>Wnioskiem</w:t>
      </w:r>
      <w:r w:rsidR="00504B89" w:rsidRPr="006E4460">
        <w:t xml:space="preserve"> </w:t>
      </w:r>
      <w:r w:rsidRPr="006E4460">
        <w:t xml:space="preserve">w zakresie zaakceptowanym przez </w:t>
      </w:r>
      <w:r w:rsidR="003A5F9D" w:rsidRPr="006E4460">
        <w:t xml:space="preserve">uprawnionego przedstawiciela </w:t>
      </w:r>
      <w:r w:rsidRPr="006E4460">
        <w:t xml:space="preserve">Beneficjenta, z najwyższym stopniem staranności, w sposób zapewniający uzyskanie jak najlepszych wyników i z dbałością wymaganą przez najlepszą praktykę w danej dziedzinie oraz zgodnie z niniejszą </w:t>
      </w:r>
      <w:r w:rsidRPr="006E4460">
        <w:rPr>
          <w:i/>
        </w:rPr>
        <w:t>Umową</w:t>
      </w:r>
      <w:r w:rsidR="00635219" w:rsidRPr="006E4460">
        <w:rPr>
          <w:rFonts w:eastAsia="Times New Roman"/>
          <w:lang w:eastAsia="pl-PL"/>
        </w:rPr>
        <w:t xml:space="preserve"> i </w:t>
      </w:r>
      <w:r w:rsidR="00635219" w:rsidRPr="006E4460">
        <w:rPr>
          <w:rFonts w:eastAsia="Times New Roman"/>
          <w:i/>
          <w:lang w:eastAsia="pl-PL"/>
        </w:rPr>
        <w:t>Harmonogramem rzeczowo- finansowym</w:t>
      </w:r>
      <w:r w:rsidR="00413EDF" w:rsidRPr="006E4460">
        <w:rPr>
          <w:rFonts w:eastAsia="Times New Roman"/>
          <w:i/>
          <w:lang w:eastAsia="pl-PL"/>
        </w:rPr>
        <w:t xml:space="preserve"> inwestycji</w:t>
      </w:r>
      <w:r w:rsidR="00635219" w:rsidRPr="006E4460">
        <w:rPr>
          <w:rFonts w:eastAsia="Times New Roman"/>
          <w:lang w:eastAsia="pl-PL"/>
        </w:rPr>
        <w:t xml:space="preserve">. </w:t>
      </w:r>
    </w:p>
    <w:p w:rsidR="00701CB9" w:rsidRPr="006E4460" w:rsidRDefault="00701CB9" w:rsidP="006E4460">
      <w:pPr>
        <w:pStyle w:val="Akapitzlist"/>
        <w:numPr>
          <w:ilvl w:val="0"/>
          <w:numId w:val="11"/>
        </w:numPr>
        <w:spacing w:before="60" w:afterLines="300" w:line="240" w:lineRule="atLeast"/>
        <w:ind w:left="426" w:hanging="426"/>
        <w:jc w:val="both"/>
      </w:pPr>
      <w:r w:rsidRPr="006E4460">
        <w:t xml:space="preserve">Rozliczenie środków następuje w terminie nie dłuższym niż 30 dni kalendarzowych, liczonych od dnia </w:t>
      </w:r>
      <w:r w:rsidR="003C4B8E" w:rsidRPr="006E4460">
        <w:t xml:space="preserve">rzeczowego zakończenia inwestycji </w:t>
      </w:r>
      <w:r w:rsidRPr="006E4460">
        <w:t>:</w:t>
      </w:r>
    </w:p>
    <w:p w:rsidR="00701CB9" w:rsidRPr="006E4460" w:rsidRDefault="001C45FF" w:rsidP="006E4460">
      <w:pPr>
        <w:pStyle w:val="Akapitzlist"/>
        <w:numPr>
          <w:ilvl w:val="0"/>
          <w:numId w:val="33"/>
        </w:numPr>
        <w:spacing w:before="60" w:afterLines="300" w:line="240" w:lineRule="atLeast"/>
        <w:ind w:left="1276" w:hanging="284"/>
        <w:jc w:val="both"/>
      </w:pPr>
      <w:r w:rsidRPr="006E4460">
        <w:t>o</w:t>
      </w:r>
      <w:r w:rsidR="00701CB9" w:rsidRPr="006E4460">
        <w:t xml:space="preserve">cenie zgodności realizacji inwestycji objętej dotacją, zgodnie </w:t>
      </w:r>
      <w:r w:rsidR="0066013B" w:rsidRPr="006E4460">
        <w:br/>
      </w:r>
      <w:r w:rsidR="00701CB9" w:rsidRPr="006E4460">
        <w:t xml:space="preserve">z </w:t>
      </w:r>
      <w:r w:rsidR="001F31DF" w:rsidRPr="006E4460">
        <w:rPr>
          <w:i/>
        </w:rPr>
        <w:t>biznesplanem</w:t>
      </w:r>
      <w:r w:rsidR="001F31DF" w:rsidRPr="006E4460">
        <w:t xml:space="preserve"> i </w:t>
      </w:r>
      <w:r w:rsidR="00701CB9" w:rsidRPr="006E4460">
        <w:rPr>
          <w:i/>
        </w:rPr>
        <w:t>Harmonogramem rzeczowo-finansowym</w:t>
      </w:r>
      <w:r w:rsidR="00701CB9" w:rsidRPr="006E4460">
        <w:t xml:space="preserve">; </w:t>
      </w:r>
    </w:p>
    <w:p w:rsidR="00701CB9" w:rsidRPr="006E4460" w:rsidRDefault="0066013B" w:rsidP="006E4460">
      <w:pPr>
        <w:pStyle w:val="Akapitzlist"/>
        <w:numPr>
          <w:ilvl w:val="0"/>
          <w:numId w:val="33"/>
        </w:numPr>
        <w:tabs>
          <w:tab w:val="left" w:pos="993"/>
        </w:tabs>
        <w:spacing w:before="60" w:afterLines="300" w:line="240" w:lineRule="atLeast"/>
        <w:ind w:left="1276" w:hanging="283"/>
        <w:jc w:val="both"/>
      </w:pPr>
      <w:r w:rsidRPr="006E4460">
        <w:t>z</w:t>
      </w:r>
      <w:r w:rsidR="00701CB9" w:rsidRPr="006E4460">
        <w:t xml:space="preserve">łożeniu </w:t>
      </w:r>
      <w:r w:rsidR="00701CB9" w:rsidRPr="006E4460">
        <w:rPr>
          <w:i/>
        </w:rPr>
        <w:t xml:space="preserve">Zestawienia towarów i/lub usług, których zakup został dokonany ze środków na rozwój przedsiębiorczości </w:t>
      </w:r>
      <w:r w:rsidR="00701CB9" w:rsidRPr="006E4460">
        <w:t>zgodnie z Harmonogramem rzeczowo – finansowym inwestycji;</w:t>
      </w:r>
    </w:p>
    <w:p w:rsidR="00701CB9" w:rsidRPr="006E4460" w:rsidRDefault="00701CB9" w:rsidP="006E4460">
      <w:pPr>
        <w:pStyle w:val="Akapitzlist"/>
        <w:numPr>
          <w:ilvl w:val="0"/>
          <w:numId w:val="33"/>
        </w:numPr>
        <w:spacing w:before="60" w:afterLines="300" w:line="240" w:lineRule="atLeast"/>
        <w:ind w:left="1276" w:hanging="283"/>
        <w:jc w:val="both"/>
      </w:pPr>
      <w:r w:rsidRPr="006E4460">
        <w:t xml:space="preserve">poddaniu się kontroli na miejscu realizacji inwestycji w celu zbadania: </w:t>
      </w:r>
    </w:p>
    <w:p w:rsidR="00701CB9" w:rsidRPr="006E4460" w:rsidRDefault="00701CB9" w:rsidP="006E4460">
      <w:pPr>
        <w:pStyle w:val="Akapitzlist"/>
        <w:numPr>
          <w:ilvl w:val="0"/>
          <w:numId w:val="31"/>
        </w:numPr>
        <w:spacing w:before="60" w:afterLines="300" w:line="240" w:lineRule="atLeast"/>
        <w:ind w:left="1560" w:hanging="426"/>
        <w:jc w:val="both"/>
      </w:pPr>
      <w:r w:rsidRPr="006E4460">
        <w:t xml:space="preserve">czy inwestycja została zrealizowana zgodnie z </w:t>
      </w:r>
      <w:r w:rsidRPr="006E4460">
        <w:rPr>
          <w:i/>
        </w:rPr>
        <w:t>Wnioskiem o przyznanie środków finansowych na rozwój przedsiębiorczości</w:t>
      </w:r>
      <w:r w:rsidRPr="006E4460">
        <w:t xml:space="preserve">;  </w:t>
      </w:r>
    </w:p>
    <w:p w:rsidR="00701CB9" w:rsidRPr="006E4460" w:rsidRDefault="00701CB9" w:rsidP="006E4460">
      <w:pPr>
        <w:pStyle w:val="Akapitzlist"/>
        <w:numPr>
          <w:ilvl w:val="0"/>
          <w:numId w:val="31"/>
        </w:numPr>
        <w:spacing w:before="60" w:afterLines="300" w:line="240" w:lineRule="atLeast"/>
        <w:ind w:left="1560" w:hanging="426"/>
        <w:jc w:val="both"/>
      </w:pPr>
      <w:r w:rsidRPr="006E4460">
        <w:t>czy Przedsiębiorca posiada sprzęty i/lub towary zakupione ze środków finansowych dotacji inwestycyjnej;</w:t>
      </w:r>
    </w:p>
    <w:p w:rsidR="00701CB9" w:rsidRPr="006E4460" w:rsidRDefault="00701CB9" w:rsidP="006E4460">
      <w:pPr>
        <w:pStyle w:val="Akapitzlist"/>
        <w:numPr>
          <w:ilvl w:val="0"/>
          <w:numId w:val="31"/>
        </w:numPr>
        <w:spacing w:before="60" w:afterLines="300" w:line="240" w:lineRule="atLeast"/>
        <w:ind w:left="1560" w:hanging="426"/>
        <w:jc w:val="both"/>
      </w:pPr>
      <w:r w:rsidRPr="006E4460">
        <w:t>czy Przedsiębiorca należycie wywiązuje się z obowiązku prowadzenia działalności gospodarczej;</w:t>
      </w:r>
    </w:p>
    <w:p w:rsidR="00CA4E16" w:rsidRPr="006E4460" w:rsidRDefault="00701CB9" w:rsidP="006E4460">
      <w:pPr>
        <w:pStyle w:val="Akapitzlist"/>
        <w:numPr>
          <w:ilvl w:val="0"/>
          <w:numId w:val="31"/>
        </w:numPr>
        <w:spacing w:before="60" w:afterLines="300" w:line="240" w:lineRule="atLeast"/>
        <w:ind w:left="1560" w:hanging="426"/>
        <w:jc w:val="both"/>
      </w:pPr>
      <w:r w:rsidRPr="006E4460">
        <w:t xml:space="preserve">akceptacji przez Beneficjenta przekazanego przez Przedsiębiorcę </w:t>
      </w:r>
      <w:r w:rsidRPr="006E4460">
        <w:rPr>
          <w:i/>
        </w:rPr>
        <w:t>Zestawienia towarów i/lub usług</w:t>
      </w:r>
      <w:r w:rsidRPr="006E4460">
        <w:t>, potwierdzającego i uzasadniającego prawidłową realizację inwestycji, zgodnie z Harmonogramem rzeczowo-finansowym inwestycji;</w:t>
      </w:r>
    </w:p>
    <w:p w:rsidR="00834A0E" w:rsidRPr="006E4460" w:rsidRDefault="0066013B" w:rsidP="006E4460">
      <w:pPr>
        <w:pStyle w:val="Akapitzlist"/>
        <w:numPr>
          <w:ilvl w:val="0"/>
          <w:numId w:val="9"/>
        </w:numPr>
        <w:spacing w:before="60" w:afterLines="300" w:line="240" w:lineRule="atLeast"/>
        <w:ind w:left="426"/>
        <w:jc w:val="both"/>
      </w:pPr>
      <w:r w:rsidRPr="006E4460">
        <w:lastRenderedPageBreak/>
        <w:t>W przypadku stwierdzenia braków formalnych/błęd</w:t>
      </w:r>
      <w:r w:rsidR="00CA4E16" w:rsidRPr="006E4460">
        <w:t xml:space="preserve">ów/wydatków </w:t>
      </w:r>
      <w:proofErr w:type="spellStart"/>
      <w:r w:rsidR="00CA4E16" w:rsidRPr="006E4460">
        <w:t>niekwalifikowalnych</w:t>
      </w:r>
      <w:proofErr w:type="spellEnd"/>
      <w:r w:rsidR="00CA4E16" w:rsidRPr="006E4460">
        <w:t xml:space="preserve"> w </w:t>
      </w:r>
      <w:r w:rsidRPr="006E4460">
        <w:t>złożonym zestawieniu, o którym mowa w ust. 2. Beneficjent wezwie Przedsiębiorcę do jego uzupełnienia/korekty lub złożenia dodatkowych wyjaśnień w wyznaczonym terminie.</w:t>
      </w:r>
    </w:p>
    <w:p w:rsidR="00834A0E" w:rsidRPr="006E4460" w:rsidRDefault="001B02BD" w:rsidP="006E4460">
      <w:pPr>
        <w:pStyle w:val="Akapitzlist"/>
        <w:numPr>
          <w:ilvl w:val="0"/>
          <w:numId w:val="9"/>
        </w:numPr>
        <w:spacing w:before="60" w:afterLines="300" w:line="240" w:lineRule="atLeast"/>
        <w:ind w:left="426"/>
        <w:jc w:val="both"/>
      </w:pPr>
      <w:r w:rsidRPr="006E4460">
        <w:t xml:space="preserve">Niezłożenie przez </w:t>
      </w:r>
      <w:r w:rsidR="009D2EC0" w:rsidRPr="006E4460">
        <w:rPr>
          <w:rFonts w:eastAsia="Times New Roman"/>
          <w:lang w:eastAsia="pl-PL"/>
        </w:rPr>
        <w:t>P</w:t>
      </w:r>
      <w:r w:rsidRPr="006E4460">
        <w:t>rzedsiębiorcę wyjaśnień</w:t>
      </w:r>
      <w:r w:rsidR="00E37882" w:rsidRPr="006E4460">
        <w:rPr>
          <w:rFonts w:eastAsia="Times New Roman"/>
          <w:lang w:eastAsia="pl-PL"/>
        </w:rPr>
        <w:t>/korekt</w:t>
      </w:r>
      <w:r w:rsidRPr="006E4460">
        <w:t xml:space="preserve">, o których mowa w ust. </w:t>
      </w:r>
      <w:r w:rsidR="00CA4E16" w:rsidRPr="006E4460">
        <w:rPr>
          <w:rFonts w:eastAsia="Times New Roman"/>
          <w:lang w:eastAsia="pl-PL"/>
        </w:rPr>
        <w:t>3</w:t>
      </w:r>
      <w:r w:rsidRPr="006E4460">
        <w:t xml:space="preserve"> lub nie</w:t>
      </w:r>
      <w:r w:rsidR="009B0845" w:rsidRPr="006E4460">
        <w:t>usunięcie braków – w terminie 15</w:t>
      </w:r>
      <w:r w:rsidRPr="006E4460">
        <w:t xml:space="preserve"> dni </w:t>
      </w:r>
      <w:r w:rsidR="00633825" w:rsidRPr="006E4460">
        <w:t xml:space="preserve">kalendarzowych </w:t>
      </w:r>
      <w:r w:rsidRPr="006E4460">
        <w:t xml:space="preserve">od otrzymania informacji w tym zakresie, powoduje </w:t>
      </w:r>
      <w:r w:rsidR="00387B54" w:rsidRPr="006E4460">
        <w:t xml:space="preserve">uznanie wydatków za </w:t>
      </w:r>
      <w:proofErr w:type="spellStart"/>
      <w:r w:rsidR="00387B54" w:rsidRPr="006E4460">
        <w:t>niekwalifikowalne</w:t>
      </w:r>
      <w:proofErr w:type="spellEnd"/>
      <w:r w:rsidR="00387B54" w:rsidRPr="006E4460">
        <w:t xml:space="preserve"> i podlegające zwrotowi</w:t>
      </w:r>
      <w:r w:rsidRPr="006E4460">
        <w:t>.</w:t>
      </w:r>
    </w:p>
    <w:p w:rsidR="00834A0E" w:rsidRPr="006E4460" w:rsidRDefault="0066013B" w:rsidP="006E4460">
      <w:pPr>
        <w:pStyle w:val="Akapitzlist"/>
        <w:numPr>
          <w:ilvl w:val="0"/>
          <w:numId w:val="9"/>
        </w:numPr>
        <w:spacing w:before="60" w:afterLines="300" w:line="240" w:lineRule="atLeast"/>
        <w:ind w:left="426"/>
        <w:jc w:val="both"/>
      </w:pPr>
      <w:r w:rsidRPr="006E4460">
        <w:t>Przedsiębiorca zobowiązuje się do prowadzenia i utrzymania zarejestrowanej działalności gospodarczej (lub pozostania w członkostwie spółdzielni/spółdzielni socjalnej) przez okres co najmniej 12 miesięcy liczonych od daty rozpoczęcia działalności gospodarczej określonej we wpisie do Centralnej Ewidencji i Informacji o Działalności Gospodarczej lub w Krajowym Rejestrze Sądowym.</w:t>
      </w:r>
    </w:p>
    <w:p w:rsidR="00834A0E" w:rsidRPr="006E4460" w:rsidRDefault="0066013B" w:rsidP="006E4460">
      <w:pPr>
        <w:pStyle w:val="Akapitzlist"/>
        <w:numPr>
          <w:ilvl w:val="0"/>
          <w:numId w:val="9"/>
        </w:numPr>
        <w:spacing w:before="60" w:afterLines="300" w:line="240" w:lineRule="atLeast"/>
        <w:ind w:left="426"/>
        <w:jc w:val="both"/>
      </w:pPr>
      <w:r w:rsidRPr="006E4460">
        <w:t>W razie naruszenia przez Przedsiębiorcę obowiązku prowadzenia działalności gospodarczej (lub pozostawania w członkostwie spółdzielni/spółdzielni socjalnej) przez okres co najmniej 12 miesięcy liczonych od  daty rozpoczęcia działalności gospodarczej określonej we wpisie do ewidencji działalności gospodarczej lub daty zarejestrowania w KRS Beneficjent może rozwiązać Umowę zgodnie z § 7 ust. 1,2.</w:t>
      </w:r>
    </w:p>
    <w:p w:rsidR="00834A0E" w:rsidRPr="006E4460" w:rsidRDefault="00014EB9" w:rsidP="006E4460">
      <w:pPr>
        <w:pStyle w:val="Akapitzlist"/>
        <w:numPr>
          <w:ilvl w:val="0"/>
          <w:numId w:val="9"/>
        </w:numPr>
        <w:spacing w:before="60" w:afterLines="300" w:line="240" w:lineRule="atLeast"/>
        <w:ind w:left="426"/>
        <w:jc w:val="both"/>
      </w:pPr>
      <w:r w:rsidRPr="006E4460">
        <w:rPr>
          <w:rFonts w:eastAsia="Times New Roman"/>
          <w:lang w:eastAsia="pl-PL"/>
        </w:rPr>
        <w:t>Przedsiębiorca</w:t>
      </w:r>
      <w:r w:rsidR="001B02BD" w:rsidRPr="006E4460">
        <w:t xml:space="preserve"> zobowiązany jest przedłożyć Beneficjentowi</w:t>
      </w:r>
      <w:r w:rsidR="004A26B5" w:rsidRPr="006E4460">
        <w:t xml:space="preserve"> </w:t>
      </w:r>
      <w:r w:rsidR="001B02BD" w:rsidRPr="006E4460">
        <w:t xml:space="preserve">na jego żądanie i w terminie przez niego ustalonym dokumenty potwierdzające </w:t>
      </w:r>
      <w:r w:rsidRPr="006E4460">
        <w:rPr>
          <w:rFonts w:eastAsia="Times New Roman"/>
          <w:lang w:eastAsia="pl-PL"/>
        </w:rPr>
        <w:t>fakt prowadzenia przez siebie działalności gospodarczej</w:t>
      </w:r>
      <w:r w:rsidR="00D33CFB" w:rsidRPr="006E4460">
        <w:t xml:space="preserve"> np.</w:t>
      </w:r>
      <w:r w:rsidR="001B02BD" w:rsidRPr="006E4460">
        <w:t xml:space="preserve"> w postaci oryginałów zaświadczenia z Urzędu Skarbowego</w:t>
      </w:r>
      <w:r w:rsidR="00A61EA5" w:rsidRPr="006E4460">
        <w:t xml:space="preserve">, </w:t>
      </w:r>
      <w:r w:rsidRPr="006E4460">
        <w:rPr>
          <w:rFonts w:eastAsia="Times New Roman"/>
          <w:lang w:eastAsia="pl-PL"/>
        </w:rPr>
        <w:t>ZUS</w:t>
      </w:r>
      <w:r w:rsidR="00B05A08" w:rsidRPr="006E4460">
        <w:rPr>
          <w:rFonts w:eastAsia="Times New Roman"/>
          <w:lang w:eastAsia="pl-PL"/>
        </w:rPr>
        <w:t xml:space="preserve"> </w:t>
      </w:r>
      <w:r w:rsidR="001563C1" w:rsidRPr="006E4460">
        <w:rPr>
          <w:rFonts w:eastAsia="Times New Roman"/>
          <w:lang w:eastAsia="pl-PL"/>
        </w:rPr>
        <w:t>na podstawie których możliwe jest zweryfikowanie czy Przedsiębiorca prowadzi produkcję i/lub sprzedaż towarów i/lub świadczenie usług</w:t>
      </w:r>
      <w:r w:rsidRPr="006E4460">
        <w:rPr>
          <w:rFonts w:eastAsia="Times New Roman"/>
          <w:lang w:eastAsia="pl-PL"/>
        </w:rPr>
        <w:t>.</w:t>
      </w:r>
    </w:p>
    <w:p w:rsidR="00834A0E" w:rsidRPr="006E4460" w:rsidRDefault="00504B89" w:rsidP="006E4460">
      <w:pPr>
        <w:pStyle w:val="Akapitzlist"/>
        <w:numPr>
          <w:ilvl w:val="0"/>
          <w:numId w:val="9"/>
        </w:numPr>
        <w:spacing w:before="60" w:afterLines="300" w:line="240" w:lineRule="atLeast"/>
        <w:ind w:left="426"/>
        <w:jc w:val="both"/>
      </w:pPr>
      <w:r w:rsidRPr="006E4460">
        <w:t>Przedsiębiorca</w:t>
      </w:r>
      <w:r w:rsidR="001B02BD" w:rsidRPr="006E4460">
        <w:t>, który jest płatnikiem podatku VAT, zobowiązany jest do przeznaczenia całej kwoty wynikającej ze zwrotu podatku VAT</w:t>
      </w:r>
      <w:r w:rsidR="00834A0E" w:rsidRPr="006E4460">
        <w:t xml:space="preserve"> dotyczącego wydatków dotacji</w:t>
      </w:r>
      <w:r w:rsidR="001B02BD" w:rsidRPr="006E4460">
        <w:t xml:space="preserve"> na pokrycie </w:t>
      </w:r>
      <w:r w:rsidR="00834A0E" w:rsidRPr="006E4460">
        <w:t xml:space="preserve"> innych </w:t>
      </w:r>
      <w:r w:rsidR="001B02BD" w:rsidRPr="006E4460">
        <w:t xml:space="preserve">wydatków związanych </w:t>
      </w:r>
      <w:r w:rsidR="00834A0E" w:rsidRPr="006E4460">
        <w:t xml:space="preserve"> </w:t>
      </w:r>
      <w:r w:rsidR="001B02BD" w:rsidRPr="006E4460">
        <w:t xml:space="preserve">z prowadzoną działalnością gospodarczą. </w:t>
      </w:r>
      <w:r w:rsidRPr="006E4460">
        <w:t>Przedsiębiorca</w:t>
      </w:r>
      <w:r w:rsidR="008D1C1F" w:rsidRPr="006E4460">
        <w:t xml:space="preserve"> zobowiązany jest d</w:t>
      </w:r>
      <w:r w:rsidRPr="006E4460">
        <w:t>o przedstawienia Beneficjentowi</w:t>
      </w:r>
      <w:r w:rsidR="008D1C1F" w:rsidRPr="006E4460">
        <w:t xml:space="preserve"> </w:t>
      </w:r>
      <w:r w:rsidR="00535944" w:rsidRPr="006E4460">
        <w:t xml:space="preserve">informacji </w:t>
      </w:r>
      <w:r w:rsidR="00014EB9" w:rsidRPr="006E4460">
        <w:rPr>
          <w:rFonts w:eastAsia="Times New Roman"/>
          <w:lang w:eastAsia="pl-PL"/>
        </w:rPr>
        <w:t>dotyczących</w:t>
      </w:r>
      <w:r w:rsidR="008D1C1F" w:rsidRPr="006E4460">
        <w:t xml:space="preserve"> przeznaczenia odzyskanego podatku VAT, zgodnie z zasadami </w:t>
      </w:r>
      <w:r w:rsidR="00777E70" w:rsidRPr="006E4460">
        <w:t>określonymi przez Beneficjenta.</w:t>
      </w:r>
      <w:r w:rsidR="008D1C1F" w:rsidRPr="006E4460">
        <w:t xml:space="preserve">  </w:t>
      </w:r>
    </w:p>
    <w:p w:rsidR="000B0B68" w:rsidRPr="006E4460" w:rsidRDefault="000B0B68" w:rsidP="006E4460">
      <w:pPr>
        <w:pStyle w:val="Akapitzlist"/>
        <w:numPr>
          <w:ilvl w:val="0"/>
          <w:numId w:val="9"/>
        </w:numPr>
        <w:spacing w:before="60" w:afterLines="300" w:line="240" w:lineRule="atLeast"/>
        <w:ind w:left="426"/>
        <w:jc w:val="both"/>
      </w:pPr>
      <w:r w:rsidRPr="006E4460">
        <w:t>Uczestnik projektu nie może zbyć środków trwałych zakupionych za środki otrzymanej dotacji przez okres 12 miesięcy od dnia rozpoczęcia działalności gospodarczej.</w:t>
      </w:r>
    </w:p>
    <w:p w:rsidR="001B02BD" w:rsidRPr="006E4460" w:rsidRDefault="001B02BD" w:rsidP="00347650">
      <w:pPr>
        <w:tabs>
          <w:tab w:val="left" w:pos="1418"/>
        </w:tabs>
        <w:spacing w:after="120" w:line="240" w:lineRule="auto"/>
        <w:ind w:firstLine="357"/>
        <w:jc w:val="center"/>
        <w:rPr>
          <w:b/>
        </w:rPr>
      </w:pPr>
      <w:r w:rsidRPr="006E4460">
        <w:rPr>
          <w:b/>
        </w:rPr>
        <w:t xml:space="preserve">§ 5 </w:t>
      </w:r>
    </w:p>
    <w:p w:rsidR="001B02BD" w:rsidRPr="006E4460" w:rsidRDefault="001B02BD" w:rsidP="00347650">
      <w:pPr>
        <w:tabs>
          <w:tab w:val="left" w:pos="1418"/>
        </w:tabs>
        <w:spacing w:after="120" w:line="240" w:lineRule="auto"/>
        <w:ind w:firstLine="357"/>
        <w:jc w:val="center"/>
        <w:rPr>
          <w:b/>
        </w:rPr>
      </w:pPr>
      <w:r w:rsidRPr="006E4460">
        <w:rPr>
          <w:b/>
        </w:rPr>
        <w:t>Obowiązki kontrolne/monitoringowe</w:t>
      </w:r>
    </w:p>
    <w:p w:rsidR="0006678B" w:rsidRPr="006E4460" w:rsidRDefault="0006678B" w:rsidP="00631481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</w:pPr>
      <w:r w:rsidRPr="006E4460">
        <w:t xml:space="preserve">Obowiązek monitorowania i kontroli w zakresie prawidłowości wydatkowania przyznanych środków finansowych oraz prowadzenia działalności gospodarczej spoczywa na Beneficjencie. </w:t>
      </w:r>
    </w:p>
    <w:p w:rsidR="0066013B" w:rsidRPr="006E4460" w:rsidRDefault="0066013B" w:rsidP="00834A0E">
      <w:pPr>
        <w:numPr>
          <w:ilvl w:val="0"/>
          <w:numId w:val="5"/>
        </w:numPr>
        <w:tabs>
          <w:tab w:val="left" w:pos="426"/>
        </w:tabs>
        <w:suppressAutoHyphens/>
        <w:spacing w:before="60" w:after="60" w:line="240" w:lineRule="atLeast"/>
        <w:ind w:left="426" w:hanging="426"/>
        <w:jc w:val="both"/>
        <w:rPr>
          <w:rFonts w:eastAsia="Times New Roman"/>
          <w:lang w:eastAsia="pl-PL"/>
        </w:rPr>
      </w:pPr>
      <w:r w:rsidRPr="006E4460">
        <w:rPr>
          <w:rFonts w:eastAsia="Times New Roman"/>
          <w:lang w:eastAsia="pl-PL"/>
        </w:rPr>
        <w:t xml:space="preserve">Przedsiębiorca jest zobowiązany poddać się kontroli i monitoringowi uprawnionych organów w zakresie prawidłowości wydatkowania środków dotacji oraz w zakresie rozpoczęcia i prowadzenia działalności gospodarczej. Kontrola,  o której mowa, może zostać przeprowadzona przez Beneficjenta w okresie 12 miesięcy opisanym w § 4 ust. 5. W uzasadnionych przypadkach możliwe jest wydłużenie tego terminu. </w:t>
      </w:r>
    </w:p>
    <w:p w:rsidR="0066013B" w:rsidRPr="006E4460" w:rsidRDefault="0066013B" w:rsidP="00834A0E">
      <w:pPr>
        <w:numPr>
          <w:ilvl w:val="0"/>
          <w:numId w:val="5"/>
        </w:numPr>
        <w:tabs>
          <w:tab w:val="left" w:pos="426"/>
        </w:tabs>
        <w:suppressAutoHyphens/>
        <w:spacing w:before="60" w:after="60" w:line="240" w:lineRule="atLeast"/>
        <w:ind w:left="426" w:hanging="426"/>
        <w:jc w:val="both"/>
        <w:rPr>
          <w:rFonts w:eastAsia="Times New Roman"/>
          <w:lang w:eastAsia="pl-PL"/>
        </w:rPr>
      </w:pPr>
      <w:r w:rsidRPr="006E4460">
        <w:rPr>
          <w:rFonts w:eastAsia="Times New Roman"/>
          <w:lang w:eastAsia="pl-PL"/>
        </w:rPr>
        <w:t xml:space="preserve">Jeżeli na podstawie czynności kontrolnych/monitoringowych przeprowadzonych przez uprawnione organy zostanie stwierdzone, że Przedsiębiorca: </w:t>
      </w:r>
    </w:p>
    <w:p w:rsidR="0066013B" w:rsidRPr="006E4460" w:rsidRDefault="0066013B" w:rsidP="00834A0E">
      <w:pPr>
        <w:numPr>
          <w:ilvl w:val="0"/>
          <w:numId w:val="34"/>
        </w:numPr>
        <w:tabs>
          <w:tab w:val="left" w:pos="426"/>
        </w:tabs>
        <w:suppressAutoHyphens/>
        <w:spacing w:before="60" w:after="60" w:line="240" w:lineRule="atLeast"/>
        <w:jc w:val="both"/>
        <w:rPr>
          <w:rFonts w:eastAsia="Times New Roman"/>
          <w:lang w:eastAsia="pl-PL"/>
        </w:rPr>
      </w:pPr>
      <w:r w:rsidRPr="006E4460">
        <w:rPr>
          <w:rFonts w:eastAsia="Times New Roman"/>
          <w:lang w:eastAsia="pl-PL"/>
        </w:rPr>
        <w:t>nie prowadzi działalności gospodarczej, lub</w:t>
      </w:r>
    </w:p>
    <w:p w:rsidR="0066013B" w:rsidRPr="006E4460" w:rsidRDefault="0066013B" w:rsidP="00834A0E">
      <w:pPr>
        <w:numPr>
          <w:ilvl w:val="0"/>
          <w:numId w:val="34"/>
        </w:numPr>
        <w:tabs>
          <w:tab w:val="left" w:pos="426"/>
        </w:tabs>
        <w:suppressAutoHyphens/>
        <w:spacing w:before="60" w:after="60" w:line="240" w:lineRule="atLeast"/>
        <w:jc w:val="both"/>
        <w:rPr>
          <w:rFonts w:eastAsia="Times New Roman"/>
          <w:lang w:eastAsia="pl-PL"/>
        </w:rPr>
      </w:pPr>
      <w:r w:rsidRPr="006E4460">
        <w:rPr>
          <w:rFonts w:eastAsia="Times New Roman"/>
          <w:lang w:eastAsia="pl-PL"/>
        </w:rPr>
        <w:t>wykorzystał całość lub część dotacji niezgodnie z przeznaczeniem, bez zachowania odpowiednich procedur, lub</w:t>
      </w:r>
    </w:p>
    <w:p w:rsidR="0066013B" w:rsidRPr="006E4460" w:rsidRDefault="0066013B" w:rsidP="00834A0E">
      <w:pPr>
        <w:numPr>
          <w:ilvl w:val="0"/>
          <w:numId w:val="34"/>
        </w:numPr>
        <w:tabs>
          <w:tab w:val="left" w:pos="426"/>
        </w:tabs>
        <w:suppressAutoHyphens/>
        <w:spacing w:before="60" w:after="60" w:line="240" w:lineRule="atLeast"/>
        <w:jc w:val="both"/>
        <w:rPr>
          <w:rFonts w:eastAsia="Times New Roman"/>
          <w:lang w:eastAsia="pl-PL"/>
        </w:rPr>
      </w:pPr>
      <w:r w:rsidRPr="006E4460">
        <w:rPr>
          <w:rFonts w:eastAsia="Times New Roman"/>
          <w:lang w:eastAsia="pl-PL"/>
        </w:rPr>
        <w:t xml:space="preserve">pobrał całość albo część dotacji w sposób nienależny lub w nadmiernej wysokości, lub </w:t>
      </w:r>
    </w:p>
    <w:p w:rsidR="0066013B" w:rsidRPr="006E4460" w:rsidRDefault="0066013B" w:rsidP="00834A0E">
      <w:pPr>
        <w:numPr>
          <w:ilvl w:val="0"/>
          <w:numId w:val="34"/>
        </w:numPr>
        <w:tabs>
          <w:tab w:val="left" w:pos="426"/>
        </w:tabs>
        <w:suppressAutoHyphens/>
        <w:spacing w:before="60" w:after="60" w:line="240" w:lineRule="atLeast"/>
        <w:jc w:val="both"/>
        <w:rPr>
          <w:rFonts w:eastAsia="Times New Roman"/>
          <w:lang w:eastAsia="pl-PL"/>
        </w:rPr>
      </w:pPr>
      <w:r w:rsidRPr="006E4460">
        <w:rPr>
          <w:rFonts w:eastAsia="Times New Roman"/>
          <w:lang w:eastAsia="pl-PL"/>
        </w:rPr>
        <w:t>nie posiada sprzętu, który wykazał w dokumentach przedstawionych do rozliczenia,</w:t>
      </w:r>
    </w:p>
    <w:p w:rsidR="0066013B" w:rsidRPr="006E4460" w:rsidRDefault="0066013B" w:rsidP="00834A0E">
      <w:pPr>
        <w:numPr>
          <w:ilvl w:val="0"/>
          <w:numId w:val="34"/>
        </w:numPr>
        <w:tabs>
          <w:tab w:val="left" w:pos="426"/>
        </w:tabs>
        <w:suppressAutoHyphens/>
        <w:spacing w:before="60" w:after="60" w:line="240" w:lineRule="atLeast"/>
        <w:jc w:val="both"/>
        <w:rPr>
          <w:rFonts w:eastAsia="Times New Roman"/>
          <w:lang w:eastAsia="pl-PL"/>
        </w:rPr>
      </w:pPr>
      <w:r w:rsidRPr="006E4460">
        <w:rPr>
          <w:rFonts w:eastAsia="Times New Roman"/>
          <w:lang w:eastAsia="pl-PL"/>
        </w:rPr>
        <w:t>przedstawił nieprawdziwe dane w dokumentach w celu uzyskania korzyści finansowej w postaci środków finansowych na rozwój przedsiębiorczości,</w:t>
      </w:r>
    </w:p>
    <w:p w:rsidR="005A36F8" w:rsidRPr="006E4460" w:rsidRDefault="0066013B" w:rsidP="00834A0E">
      <w:pPr>
        <w:tabs>
          <w:tab w:val="left" w:pos="426"/>
        </w:tabs>
        <w:suppressAutoHyphens/>
        <w:spacing w:before="60" w:after="60" w:line="240" w:lineRule="atLeast"/>
        <w:ind w:left="426"/>
        <w:jc w:val="both"/>
        <w:rPr>
          <w:rFonts w:eastAsia="Times New Roman"/>
          <w:lang w:eastAsia="pl-PL"/>
        </w:rPr>
      </w:pPr>
      <w:r w:rsidRPr="006E4460">
        <w:rPr>
          <w:rFonts w:eastAsia="Times New Roman"/>
          <w:lang w:eastAsia="pl-PL"/>
        </w:rPr>
        <w:lastRenderedPageBreak/>
        <w:t xml:space="preserve">zobowiązany jest do zwrotu tych środków odpowiednio w całości lub w części wraz </w:t>
      </w:r>
      <w:r w:rsidR="00874AA4" w:rsidRPr="006E4460">
        <w:rPr>
          <w:rFonts w:eastAsia="Times New Roman"/>
          <w:lang w:eastAsia="pl-PL"/>
        </w:rPr>
        <w:br/>
      </w:r>
      <w:r w:rsidRPr="006E4460">
        <w:rPr>
          <w:rFonts w:eastAsia="Times New Roman"/>
          <w:lang w:eastAsia="pl-PL"/>
        </w:rPr>
        <w:t>z odsetkami w wysokości określonej jak dla zaległości podatkowych, (od dnia przekazania nieprawidłowo wykorzystanej lub pobranej dotacji), w terminie i na rachunek wskazany przez Beneficjenta.</w:t>
      </w:r>
    </w:p>
    <w:p w:rsidR="00164DAD" w:rsidRPr="006E4460" w:rsidRDefault="00164DAD" w:rsidP="00164DAD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Times New Roman"/>
          <w:lang w:eastAsia="pl-PL"/>
        </w:rPr>
      </w:pPr>
    </w:p>
    <w:p w:rsidR="001B02BD" w:rsidRPr="006E4460" w:rsidRDefault="001B02BD" w:rsidP="00347650">
      <w:pPr>
        <w:spacing w:after="120" w:line="240" w:lineRule="auto"/>
        <w:jc w:val="center"/>
        <w:rPr>
          <w:b/>
        </w:rPr>
      </w:pPr>
      <w:r w:rsidRPr="006E4460">
        <w:rPr>
          <w:b/>
        </w:rPr>
        <w:t>§ 6</w:t>
      </w:r>
    </w:p>
    <w:p w:rsidR="001B02BD" w:rsidRPr="006E4460" w:rsidRDefault="001B02BD" w:rsidP="00347650">
      <w:pPr>
        <w:spacing w:after="120" w:line="240" w:lineRule="auto"/>
        <w:jc w:val="center"/>
        <w:rPr>
          <w:b/>
        </w:rPr>
      </w:pPr>
      <w:r w:rsidRPr="006E4460">
        <w:rPr>
          <w:b/>
        </w:rPr>
        <w:t>Zmiana umowy</w:t>
      </w:r>
    </w:p>
    <w:p w:rsidR="001B02BD" w:rsidRPr="006E4460" w:rsidRDefault="001B02BD" w:rsidP="00347650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</w:pPr>
      <w:r w:rsidRPr="006E4460">
        <w:t xml:space="preserve">Wszelkie zmiany </w:t>
      </w:r>
      <w:r w:rsidR="00193955" w:rsidRPr="006E4460">
        <w:rPr>
          <w:rFonts w:eastAsia="Times New Roman"/>
          <w:lang w:eastAsia="pl-PL"/>
        </w:rPr>
        <w:t xml:space="preserve">niniejszej </w:t>
      </w:r>
      <w:r w:rsidRPr="006E4460">
        <w:rPr>
          <w:i/>
        </w:rPr>
        <w:t>Umowy</w:t>
      </w:r>
      <w:r w:rsidRPr="006E4460">
        <w:t>, wymagają aneksu w formie pisemnej, pod rygorem nieważności, z zastrzeżeniem ust.</w:t>
      </w:r>
      <w:r w:rsidR="00295650" w:rsidRPr="006E4460">
        <w:rPr>
          <w:rFonts w:eastAsia="Times New Roman"/>
          <w:lang w:eastAsia="pl-PL"/>
        </w:rPr>
        <w:t xml:space="preserve"> 5 </w:t>
      </w:r>
      <w:r w:rsidR="00874AA4" w:rsidRPr="006E4460">
        <w:rPr>
          <w:rFonts w:eastAsia="Times New Roman"/>
          <w:lang w:eastAsia="pl-PL"/>
        </w:rPr>
        <w:t>oraz § 2 ust. 3</w:t>
      </w:r>
      <w:r w:rsidR="00014EB9" w:rsidRPr="006E4460">
        <w:rPr>
          <w:rFonts w:eastAsia="Times New Roman"/>
          <w:lang w:eastAsia="pl-PL"/>
        </w:rPr>
        <w:t>.</w:t>
      </w:r>
      <w:r w:rsidR="004D2F4C" w:rsidRPr="006E4460">
        <w:rPr>
          <w:rFonts w:eastAsia="Times New Roman"/>
          <w:lang w:eastAsia="pl-PL"/>
        </w:rPr>
        <w:t xml:space="preserve"> Beneficjent może odmówić wyrażenia zgody na dokonanie zmian w </w:t>
      </w:r>
      <w:r w:rsidR="00193955" w:rsidRPr="006E4460">
        <w:rPr>
          <w:rFonts w:eastAsia="Times New Roman"/>
          <w:lang w:eastAsia="pl-PL"/>
        </w:rPr>
        <w:t xml:space="preserve">niniejszej </w:t>
      </w:r>
      <w:r w:rsidR="004D2F4C" w:rsidRPr="006E4460">
        <w:rPr>
          <w:rFonts w:eastAsia="Times New Roman"/>
          <w:i/>
          <w:lang w:eastAsia="pl-PL"/>
        </w:rPr>
        <w:t>Umowie</w:t>
      </w:r>
      <w:r w:rsidR="004D2F4C" w:rsidRPr="006E4460">
        <w:rPr>
          <w:rFonts w:eastAsia="Times New Roman"/>
          <w:lang w:eastAsia="pl-PL"/>
        </w:rPr>
        <w:t xml:space="preserve">, jeśli </w:t>
      </w:r>
      <w:r w:rsidR="00504B89" w:rsidRPr="006E4460">
        <w:rPr>
          <w:rFonts w:eastAsia="Times New Roman"/>
          <w:lang w:eastAsia="pl-PL"/>
        </w:rPr>
        <w:t>zmiana</w:t>
      </w:r>
      <w:r w:rsidR="004D2F4C" w:rsidRPr="006E4460">
        <w:rPr>
          <w:rFonts w:eastAsia="Times New Roman"/>
          <w:lang w:eastAsia="pl-PL"/>
        </w:rPr>
        <w:t xml:space="preserve"> </w:t>
      </w:r>
      <w:r w:rsidR="00193955" w:rsidRPr="006E4460">
        <w:rPr>
          <w:rFonts w:eastAsia="Times New Roman"/>
          <w:lang w:eastAsia="pl-PL"/>
        </w:rPr>
        <w:t xml:space="preserve">niniejszej </w:t>
      </w:r>
      <w:r w:rsidR="004D2F4C" w:rsidRPr="006E4460">
        <w:rPr>
          <w:rFonts w:eastAsia="Times New Roman"/>
          <w:i/>
          <w:lang w:eastAsia="pl-PL"/>
        </w:rPr>
        <w:t>Umowy</w:t>
      </w:r>
      <w:r w:rsidR="004A50D7" w:rsidRPr="006E4460">
        <w:rPr>
          <w:rFonts w:eastAsia="Times New Roman"/>
          <w:lang w:eastAsia="pl-PL"/>
        </w:rPr>
        <w:t xml:space="preserve"> będzie wynikała z nie</w:t>
      </w:r>
      <w:r w:rsidR="004D2F4C" w:rsidRPr="006E4460">
        <w:rPr>
          <w:rFonts w:eastAsia="Times New Roman"/>
          <w:lang w:eastAsia="pl-PL"/>
        </w:rPr>
        <w:t>wykonania lub nienależytego wykonania przez Przedsiębiorcę jego obowiązków</w:t>
      </w:r>
      <w:r w:rsidRPr="006E4460">
        <w:t>.</w:t>
      </w:r>
    </w:p>
    <w:p w:rsidR="001B02BD" w:rsidRPr="006E4460" w:rsidRDefault="00504B89" w:rsidP="00347650">
      <w:pPr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</w:pPr>
      <w:r w:rsidRPr="006E4460">
        <w:t>W</w:t>
      </w:r>
      <w:r w:rsidR="001B02BD" w:rsidRPr="006E4460">
        <w:t xml:space="preserve">niosek o zmianę </w:t>
      </w:r>
      <w:r w:rsidR="00C02F42" w:rsidRPr="006E4460">
        <w:rPr>
          <w:rFonts w:eastAsia="Times New Roman"/>
          <w:lang w:eastAsia="pl-PL"/>
        </w:rPr>
        <w:t>ninie</w:t>
      </w:r>
      <w:r w:rsidR="00193955" w:rsidRPr="006E4460">
        <w:rPr>
          <w:rFonts w:eastAsia="Times New Roman"/>
          <w:lang w:eastAsia="pl-PL"/>
        </w:rPr>
        <w:t xml:space="preserve">jszej </w:t>
      </w:r>
      <w:r w:rsidR="001B02BD" w:rsidRPr="006E4460">
        <w:rPr>
          <w:i/>
        </w:rPr>
        <w:t>Umowy</w:t>
      </w:r>
      <w:r w:rsidR="001B02BD" w:rsidRPr="006E4460">
        <w:t xml:space="preserve"> </w:t>
      </w:r>
      <w:r w:rsidR="004D2F4C" w:rsidRPr="006E4460">
        <w:rPr>
          <w:rFonts w:eastAsia="Times New Roman"/>
          <w:lang w:eastAsia="pl-PL"/>
        </w:rPr>
        <w:t>P</w:t>
      </w:r>
      <w:r w:rsidRPr="006E4460">
        <w:t>rzedsiębiorca</w:t>
      </w:r>
      <w:r w:rsidR="001B02BD" w:rsidRPr="006E4460">
        <w:t>, musi przedstawić Beneficjentowi</w:t>
      </w:r>
      <w:r w:rsidR="00FE32BC" w:rsidRPr="006E4460">
        <w:t xml:space="preserve"> </w:t>
      </w:r>
      <w:r w:rsidR="001B02BD" w:rsidRPr="006E4460">
        <w:t xml:space="preserve">nie później niż w terminie </w:t>
      </w:r>
      <w:r w:rsidR="000C4F03" w:rsidRPr="006E4460">
        <w:t>15</w:t>
      </w:r>
      <w:r w:rsidR="001B02BD" w:rsidRPr="006E4460">
        <w:t xml:space="preserve"> dni przed dniem, w którym zmiana ta powinna wejść </w:t>
      </w:r>
      <w:r w:rsidR="00E9577B" w:rsidRPr="006E4460">
        <w:br/>
      </w:r>
      <w:r w:rsidR="001B02BD" w:rsidRPr="006E4460">
        <w:t>w życie</w:t>
      </w:r>
      <w:r w:rsidR="00E41EC9" w:rsidRPr="006E4460">
        <w:t>.</w:t>
      </w:r>
      <w:r w:rsidR="001B02BD" w:rsidRPr="006E4460">
        <w:t xml:space="preserve"> </w:t>
      </w:r>
      <w:r w:rsidR="001D306D" w:rsidRPr="006E4460">
        <w:rPr>
          <w:rFonts w:eastAsia="Times New Roman"/>
          <w:lang w:eastAsia="pl-PL"/>
        </w:rPr>
        <w:t>W uzasadnionych przypadkach Beneficjent może skrócić okres, o którym mowa w zdaniu poprzednim</w:t>
      </w:r>
      <w:r w:rsidR="001B02BD" w:rsidRPr="006E4460">
        <w:t>.</w:t>
      </w:r>
    </w:p>
    <w:p w:rsidR="001B02BD" w:rsidRPr="006E4460" w:rsidRDefault="001B02BD" w:rsidP="00347650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</w:pPr>
      <w:r w:rsidRPr="006E4460">
        <w:t>Zasada, o której mowa w ust. 2</w:t>
      </w:r>
      <w:r w:rsidR="00C02F42" w:rsidRPr="006E4460">
        <w:t>,</w:t>
      </w:r>
      <w:r w:rsidRPr="006E4460">
        <w:t xml:space="preserve"> nie dotyczy sytuacji, gdy niezachowanie terminu, </w:t>
      </w:r>
      <w:r w:rsidR="00E9577B" w:rsidRPr="006E4460">
        <w:br/>
      </w:r>
      <w:r w:rsidRPr="006E4460">
        <w:t xml:space="preserve">o którym mowa w ust. 2 nastąpi z przyczyn niezależnych od </w:t>
      </w:r>
      <w:r w:rsidR="00C376CE" w:rsidRPr="006E4460">
        <w:t>P</w:t>
      </w:r>
      <w:r w:rsidRPr="006E4460">
        <w:t>rzedsiębiorcy.</w:t>
      </w:r>
    </w:p>
    <w:p w:rsidR="001B02BD" w:rsidRPr="006E4460" w:rsidRDefault="001B02BD" w:rsidP="00347650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</w:pPr>
      <w:r w:rsidRPr="006E4460">
        <w:t>Zmiany dotyczące Biznesplanu</w:t>
      </w:r>
      <w:r w:rsidR="00C02F42" w:rsidRPr="006E4460">
        <w:t xml:space="preserve"> i/lub </w:t>
      </w:r>
      <w:r w:rsidRPr="006E4460">
        <w:t>Harmonogramu rzeczowo – finansowego</w:t>
      </w:r>
      <w:r w:rsidR="00413EDF" w:rsidRPr="006E4460">
        <w:t xml:space="preserve"> inwestycji</w:t>
      </w:r>
      <w:r w:rsidRPr="006E4460">
        <w:t xml:space="preserve">, </w:t>
      </w:r>
      <w:r w:rsidR="00531FAE" w:rsidRPr="006E4460">
        <w:br/>
      </w:r>
      <w:r w:rsidRPr="006E4460">
        <w:t>w szczególności w zakresie towarów i/lub us</w:t>
      </w:r>
      <w:r w:rsidR="00504B89" w:rsidRPr="006E4460">
        <w:t>ług przewidzianych do zakupu</w:t>
      </w:r>
      <w:r w:rsidRPr="006E4460">
        <w:t>, ich parametrów technicznych lub jakościowych oraz wartości jednostkowych wymagają zgody Beneficjenta. Beneficjent</w:t>
      </w:r>
      <w:r w:rsidR="00FE32BC" w:rsidRPr="006E4460">
        <w:t xml:space="preserve"> </w:t>
      </w:r>
      <w:r w:rsidRPr="006E4460">
        <w:t xml:space="preserve">pisemnie informuje </w:t>
      </w:r>
      <w:r w:rsidR="009D2EC0" w:rsidRPr="006E4460">
        <w:rPr>
          <w:rFonts w:eastAsia="Times New Roman"/>
          <w:lang w:eastAsia="pl-PL"/>
        </w:rPr>
        <w:t>P</w:t>
      </w:r>
      <w:r w:rsidRPr="006E4460">
        <w:t>rzedsiębiorcę o decyzji dotyczącej zatwierdzenia lub odrzucenia wnioskowanych zmian w terminie</w:t>
      </w:r>
      <w:r w:rsidR="00014EB9" w:rsidRPr="006E4460">
        <w:rPr>
          <w:rFonts w:eastAsia="Times New Roman"/>
          <w:lang w:eastAsia="pl-PL"/>
        </w:rPr>
        <w:t xml:space="preserve"> </w:t>
      </w:r>
      <w:r w:rsidR="000C4F03" w:rsidRPr="006E4460">
        <w:rPr>
          <w:rFonts w:eastAsia="Times New Roman"/>
          <w:lang w:eastAsia="pl-PL"/>
        </w:rPr>
        <w:t>15</w:t>
      </w:r>
      <w:r w:rsidR="00E41EC9" w:rsidRPr="006E4460">
        <w:t xml:space="preserve">  dni od złożenia wniosku </w:t>
      </w:r>
      <w:r w:rsidR="00AE4371" w:rsidRPr="006E4460">
        <w:t xml:space="preserve">o zmiany </w:t>
      </w:r>
      <w:r w:rsidR="00E41EC9" w:rsidRPr="006E4460">
        <w:t>przez Przedsiębiorcę.</w:t>
      </w:r>
    </w:p>
    <w:p w:rsidR="001B02BD" w:rsidRPr="006E4460" w:rsidRDefault="001B02BD" w:rsidP="00347650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</w:pPr>
      <w:r w:rsidRPr="006E4460">
        <w:t xml:space="preserve">Zmiany treści dokumentów stanowiących załączniki do niniejszej Umowy nie wymagają sporządzenia aneksu do niniejszej Umowy, z zastrzeżeniem ust. </w:t>
      </w:r>
      <w:r w:rsidR="00295650" w:rsidRPr="006E4460">
        <w:t>6</w:t>
      </w:r>
      <w:r w:rsidRPr="006E4460">
        <w:t>.</w:t>
      </w:r>
    </w:p>
    <w:p w:rsidR="00874AA4" w:rsidRPr="006E4460" w:rsidRDefault="001B02BD" w:rsidP="00874AA4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</w:pPr>
      <w:r w:rsidRPr="006E4460">
        <w:t xml:space="preserve">Obowiązki i prawa wynikające z </w:t>
      </w:r>
      <w:r w:rsidR="00193955" w:rsidRPr="006E4460">
        <w:rPr>
          <w:rFonts w:eastAsia="Times New Roman"/>
          <w:lang w:eastAsia="pl-PL"/>
        </w:rPr>
        <w:t xml:space="preserve">niniejszej </w:t>
      </w:r>
      <w:r w:rsidR="00193955" w:rsidRPr="006E4460">
        <w:rPr>
          <w:rFonts w:eastAsia="Times New Roman"/>
          <w:i/>
          <w:lang w:eastAsia="pl-PL"/>
        </w:rPr>
        <w:t>U</w:t>
      </w:r>
      <w:r w:rsidR="00014EB9" w:rsidRPr="006E4460">
        <w:rPr>
          <w:rFonts w:eastAsia="Times New Roman"/>
          <w:i/>
          <w:lang w:eastAsia="pl-PL"/>
        </w:rPr>
        <w:t>mowy</w:t>
      </w:r>
      <w:r w:rsidRPr="006E4460">
        <w:t xml:space="preserve"> oraz związane z nią płatności nie mogą być przenoszone na rzecz osoby trzeciej. </w:t>
      </w:r>
    </w:p>
    <w:p w:rsidR="00874AA4" w:rsidRPr="006E4460" w:rsidRDefault="00874AA4" w:rsidP="00874AA4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</w:pPr>
      <w:r w:rsidRPr="006E4460">
        <w:t xml:space="preserve">W przypadku, gdy całkowita kwota wydatków inwestycyjnych poniesionych przez Przedsiębiorcę nie przekroczy kwoty zaliczki określonej w § 2 ust. 1  niniejszej </w:t>
      </w:r>
      <w:r w:rsidRPr="006E4460">
        <w:rPr>
          <w:i/>
        </w:rPr>
        <w:t>Umowy,</w:t>
      </w:r>
      <w:r w:rsidRPr="006E4460">
        <w:t xml:space="preserve"> Przedsiębiorca jest zobowiązany zwrócić na konto Beneficjenta niewykorzystaną część środków.</w:t>
      </w:r>
    </w:p>
    <w:p w:rsidR="00017763" w:rsidRPr="006E4460" w:rsidRDefault="00017763" w:rsidP="00E9577B">
      <w:pPr>
        <w:tabs>
          <w:tab w:val="left" w:pos="426"/>
        </w:tabs>
        <w:suppressAutoHyphens/>
        <w:spacing w:after="0" w:line="240" w:lineRule="auto"/>
        <w:jc w:val="both"/>
      </w:pPr>
    </w:p>
    <w:p w:rsidR="001B02BD" w:rsidRPr="006E4460" w:rsidRDefault="001B02BD" w:rsidP="00347650">
      <w:pPr>
        <w:spacing w:after="120" w:line="240" w:lineRule="auto"/>
        <w:jc w:val="center"/>
        <w:rPr>
          <w:b/>
        </w:rPr>
      </w:pPr>
      <w:r w:rsidRPr="006E4460">
        <w:rPr>
          <w:b/>
        </w:rPr>
        <w:t xml:space="preserve">§ 7 </w:t>
      </w:r>
    </w:p>
    <w:p w:rsidR="00017763" w:rsidRPr="006E4460" w:rsidRDefault="00017763" w:rsidP="00017763">
      <w:pPr>
        <w:spacing w:after="120" w:line="240" w:lineRule="auto"/>
        <w:jc w:val="center"/>
        <w:rPr>
          <w:b/>
        </w:rPr>
      </w:pPr>
      <w:r w:rsidRPr="006E4460">
        <w:rPr>
          <w:b/>
        </w:rPr>
        <w:t>Rozwiązanie umowy</w:t>
      </w:r>
    </w:p>
    <w:p w:rsidR="001B02BD" w:rsidRPr="006E4460" w:rsidRDefault="00834A0E" w:rsidP="004766E2">
      <w:pPr>
        <w:numPr>
          <w:ilvl w:val="0"/>
          <w:numId w:val="8"/>
        </w:numPr>
        <w:tabs>
          <w:tab w:val="clear" w:pos="720"/>
          <w:tab w:val="left" w:pos="0"/>
          <w:tab w:val="num" w:pos="426"/>
        </w:tabs>
        <w:suppressAutoHyphens/>
        <w:spacing w:after="0" w:line="240" w:lineRule="auto"/>
        <w:ind w:left="426"/>
        <w:jc w:val="both"/>
      </w:pPr>
      <w:r w:rsidRPr="006E4460">
        <w:t xml:space="preserve">Przedsiębiorca może rozwiązać </w:t>
      </w:r>
      <w:r w:rsidRPr="006E4460">
        <w:rPr>
          <w:i/>
        </w:rPr>
        <w:t>U</w:t>
      </w:r>
      <w:r w:rsidR="001B02BD" w:rsidRPr="006E4460">
        <w:rPr>
          <w:i/>
        </w:rPr>
        <w:t>mowę</w:t>
      </w:r>
      <w:r w:rsidR="001B02BD" w:rsidRPr="006E4460">
        <w:t xml:space="preserve"> bez wypowiedzenia w każdym momencie, </w:t>
      </w:r>
      <w:r w:rsidR="00B27D64" w:rsidRPr="006E4460">
        <w:br/>
      </w:r>
      <w:r w:rsidR="001B02BD" w:rsidRPr="006E4460">
        <w:t>z zastrzeżeniem ust. 3.</w:t>
      </w:r>
    </w:p>
    <w:p w:rsidR="001B02BD" w:rsidRPr="006E4460" w:rsidRDefault="00834A0E" w:rsidP="004766E2">
      <w:pPr>
        <w:numPr>
          <w:ilvl w:val="0"/>
          <w:numId w:val="8"/>
        </w:numPr>
        <w:tabs>
          <w:tab w:val="clear" w:pos="720"/>
          <w:tab w:val="left" w:pos="-3240"/>
          <w:tab w:val="num" w:pos="426"/>
        </w:tabs>
        <w:suppressAutoHyphens/>
        <w:spacing w:after="0" w:line="240" w:lineRule="auto"/>
        <w:ind w:left="426"/>
        <w:jc w:val="both"/>
      </w:pPr>
      <w:r w:rsidRPr="006E4460">
        <w:t xml:space="preserve">Beneficjent może wypowiedzieć </w:t>
      </w:r>
      <w:r w:rsidRPr="006E4460">
        <w:rPr>
          <w:i/>
        </w:rPr>
        <w:t>U</w:t>
      </w:r>
      <w:r w:rsidR="001B02BD" w:rsidRPr="006E4460">
        <w:rPr>
          <w:i/>
        </w:rPr>
        <w:t>mowę</w:t>
      </w:r>
      <w:r w:rsidR="001B02BD" w:rsidRPr="006E4460">
        <w:t xml:space="preserve"> ze skutkiem natychmiastowym i bez wypłaty jakichkolwiek odszkodowań, gdy </w:t>
      </w:r>
      <w:r w:rsidR="009D2EC0" w:rsidRPr="006E4460">
        <w:rPr>
          <w:rFonts w:eastAsia="Times New Roman"/>
          <w:lang w:eastAsia="pl-PL"/>
        </w:rPr>
        <w:t>P</w:t>
      </w:r>
      <w:r w:rsidR="001B02BD" w:rsidRPr="006E4460">
        <w:t>rzedsiębiorca:</w:t>
      </w:r>
    </w:p>
    <w:p w:rsidR="001B02BD" w:rsidRPr="006E4460" w:rsidRDefault="001B02BD" w:rsidP="00863FA3">
      <w:pPr>
        <w:numPr>
          <w:ilvl w:val="1"/>
          <w:numId w:val="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</w:pPr>
      <w:r w:rsidRPr="006E4460">
        <w:t>nie</w:t>
      </w:r>
      <w:r w:rsidR="00014EB9" w:rsidRPr="006E4460">
        <w:rPr>
          <w:rFonts w:eastAsia="Times New Roman"/>
          <w:lang w:eastAsia="pl-PL"/>
        </w:rPr>
        <w:t xml:space="preserve"> </w:t>
      </w:r>
      <w:r w:rsidR="00F071D8" w:rsidRPr="006E4460">
        <w:rPr>
          <w:rFonts w:eastAsia="Times New Roman"/>
          <w:lang w:eastAsia="pl-PL"/>
        </w:rPr>
        <w:t>wydatkuje</w:t>
      </w:r>
      <w:r w:rsidRPr="006E4460">
        <w:t xml:space="preserve"> otrzymanych środków finansowych w terminie określonym </w:t>
      </w:r>
      <w:r w:rsidR="00B27D64" w:rsidRPr="006E4460">
        <w:br/>
      </w:r>
      <w:r w:rsidRPr="006E4460">
        <w:t xml:space="preserve">w </w:t>
      </w:r>
      <w:r w:rsidRPr="006E4460">
        <w:rPr>
          <w:i/>
        </w:rPr>
        <w:t>Harmonogramie rzeczowo-finansowym</w:t>
      </w:r>
      <w:r w:rsidR="00413EDF" w:rsidRPr="006E4460">
        <w:rPr>
          <w:i/>
        </w:rPr>
        <w:t xml:space="preserve"> inwestycji</w:t>
      </w:r>
      <w:r w:rsidRPr="006E4460">
        <w:t xml:space="preserve">, albo będzie je wydatkować niezgodnie z </w:t>
      </w:r>
      <w:r w:rsidRPr="006E4460">
        <w:rPr>
          <w:i/>
        </w:rPr>
        <w:t xml:space="preserve">Wnioskiem o przyznanie </w:t>
      </w:r>
      <w:r w:rsidR="00017763" w:rsidRPr="006E4460">
        <w:rPr>
          <w:i/>
        </w:rPr>
        <w:t>wsparcia finansowego na rozpoczęcie działalności gospodarczej</w:t>
      </w:r>
      <w:r w:rsidRPr="006E4460">
        <w:t xml:space="preserve">, w tym niezgodnie z </w:t>
      </w:r>
      <w:r w:rsidRPr="006E4460">
        <w:rPr>
          <w:i/>
        </w:rPr>
        <w:t>Harmonogramem rzeczowo – finansowym inwestycji</w:t>
      </w:r>
      <w:r w:rsidRPr="006E4460">
        <w:t xml:space="preserve"> (w tym w szczególności w sytuacji, gdy zakupione towary i/lub usługi nie zostały ujęte w </w:t>
      </w:r>
      <w:r w:rsidRPr="006E4460">
        <w:rPr>
          <w:i/>
        </w:rPr>
        <w:t>Harmonogramie rzeczowo – finansowym</w:t>
      </w:r>
      <w:r w:rsidR="00413EDF" w:rsidRPr="006E4460">
        <w:rPr>
          <w:i/>
        </w:rPr>
        <w:t xml:space="preserve"> inwestycji</w:t>
      </w:r>
      <w:r w:rsidRPr="006E4460">
        <w:t xml:space="preserve">) </w:t>
      </w:r>
      <w:r w:rsidR="00863FA3" w:rsidRPr="006E4460">
        <w:t xml:space="preserve"> </w:t>
      </w:r>
      <w:r w:rsidRPr="006E4460">
        <w:t xml:space="preserve">i w terminie wyznaczonym przez Beneficjenta na piśmie nie przystąpi do wydatkowania środków finansowych w sposób zgodny z tym </w:t>
      </w:r>
      <w:r w:rsidRPr="006E4460">
        <w:rPr>
          <w:i/>
        </w:rPr>
        <w:t>Wnioskiem</w:t>
      </w:r>
      <w:r w:rsidRPr="006E4460">
        <w:t xml:space="preserve"> i </w:t>
      </w:r>
      <w:r w:rsidRPr="006E4460">
        <w:rPr>
          <w:i/>
        </w:rPr>
        <w:t>Harmonogramem rzeczowo – finansowym</w:t>
      </w:r>
      <w:r w:rsidR="00413EDF" w:rsidRPr="006E4460">
        <w:rPr>
          <w:i/>
        </w:rPr>
        <w:t xml:space="preserve"> inwestycji</w:t>
      </w:r>
      <w:r w:rsidRPr="006E4460">
        <w:t>;</w:t>
      </w:r>
    </w:p>
    <w:p w:rsidR="001B02BD" w:rsidRPr="006E4460" w:rsidRDefault="00504B89" w:rsidP="004766E2">
      <w:pPr>
        <w:numPr>
          <w:ilvl w:val="1"/>
          <w:numId w:val="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</w:pPr>
      <w:r w:rsidRPr="006E4460">
        <w:t>nie rozpocznie</w:t>
      </w:r>
      <w:r w:rsidR="001B02BD" w:rsidRPr="006E4460">
        <w:t xml:space="preserve"> niezwłocznie produkcji lub sprzedaży towarów lub świadczenia usług </w:t>
      </w:r>
      <w:r w:rsidR="00531FAE" w:rsidRPr="006E4460">
        <w:br/>
      </w:r>
      <w:r w:rsidR="001B02BD" w:rsidRPr="006E4460">
        <w:t xml:space="preserve">w ramach założonej przez siebie działalności gospodarczej </w:t>
      </w:r>
      <w:r w:rsidR="00017763" w:rsidRPr="006E4460">
        <w:rPr>
          <w:rFonts w:eastAsia="Times New Roman"/>
          <w:lang w:eastAsia="pl-PL"/>
        </w:rPr>
        <w:t>i</w:t>
      </w:r>
      <w:r w:rsidR="001B02BD" w:rsidRPr="006E4460">
        <w:t xml:space="preserve"> nie podejmie również tych działań w dodatkowym terminie wyznaczonym mu przez Beneficjenta na piśmie;</w:t>
      </w:r>
    </w:p>
    <w:p w:rsidR="00B3751F" w:rsidRPr="006E4460" w:rsidRDefault="00B3751F" w:rsidP="00B3751F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850" w:hanging="425"/>
        <w:jc w:val="both"/>
      </w:pPr>
      <w:r w:rsidRPr="006E4460">
        <w:t>będzie prowadził działalność gospodarczą przez okres krótszy niż 12 miesięcy, przy czym do okresu prowadzenia działalności gospodarczej zalicza się przerwy w jej prowadzeniu z powodu choroby lub korzystania ze świadczenia rehabilitacyjnego;</w:t>
      </w:r>
    </w:p>
    <w:p w:rsidR="00B3751F" w:rsidRPr="006E4460" w:rsidRDefault="00B3751F" w:rsidP="004766E2">
      <w:pPr>
        <w:numPr>
          <w:ilvl w:val="1"/>
          <w:numId w:val="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</w:pPr>
      <w:r w:rsidRPr="006E4460">
        <w:lastRenderedPageBreak/>
        <w:t>zawiesi działalność gospodarczą albo przestanie być członkiem spółdzielni/spółdzielni socjalnej w okresie 12 miesięcy liczonych od dnia rozpoczęcia prowadzenia działalności gospodarczej lub rejestracji w KRS</w:t>
      </w:r>
    </w:p>
    <w:p w:rsidR="001B02BD" w:rsidRPr="006E4460" w:rsidRDefault="001B02BD" w:rsidP="004766E2">
      <w:pPr>
        <w:numPr>
          <w:ilvl w:val="1"/>
          <w:numId w:val="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</w:pPr>
      <w:r w:rsidRPr="006E4460">
        <w:t>w celu uzyskania dotacji przedstawi dokumenty podrobione, przerobione lub stwierdzające nieprawdę albo zawierające niepełne oświadczenia;</w:t>
      </w:r>
    </w:p>
    <w:p w:rsidR="001B02BD" w:rsidRPr="006E4460" w:rsidRDefault="001B02BD" w:rsidP="004766E2">
      <w:pPr>
        <w:numPr>
          <w:ilvl w:val="1"/>
          <w:numId w:val="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</w:pPr>
      <w:r w:rsidRPr="006E4460">
        <w:t>dopuści się nieprawidłowości finansowych;</w:t>
      </w:r>
    </w:p>
    <w:p w:rsidR="001B02BD" w:rsidRPr="006E4460" w:rsidRDefault="001B02BD" w:rsidP="004766E2">
      <w:pPr>
        <w:numPr>
          <w:ilvl w:val="1"/>
          <w:numId w:val="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</w:pPr>
      <w:r w:rsidRPr="006E4460">
        <w:t>nie podda się kontroli lub monitoringowi lub przeprowadzone czynności kontrolne wykażą nieprawidłowości zwłaszcza w zakresi</w:t>
      </w:r>
      <w:r w:rsidR="00714889" w:rsidRPr="006E4460">
        <w:t>e posiadania lub użycia sprzętu</w:t>
      </w:r>
      <w:r w:rsidR="000C4F03" w:rsidRPr="006E4460">
        <w:t xml:space="preserve"> </w:t>
      </w:r>
      <w:r w:rsidRPr="006E4460">
        <w:t>i nieprawidłowości te nie zostaną usunięte w dodatkowym terminie wyznaczonym przez Beneficjenta</w:t>
      </w:r>
      <w:r w:rsidR="00B66DC5" w:rsidRPr="006E4460">
        <w:t xml:space="preserve"> </w:t>
      </w:r>
      <w:r w:rsidRPr="006E4460">
        <w:t>na piśmie</w:t>
      </w:r>
      <w:r w:rsidR="000413E5" w:rsidRPr="006E4460">
        <w:t>;</w:t>
      </w:r>
    </w:p>
    <w:p w:rsidR="000C4F03" w:rsidRPr="006E4460" w:rsidRDefault="00DE24AD" w:rsidP="004766E2">
      <w:pPr>
        <w:numPr>
          <w:ilvl w:val="1"/>
          <w:numId w:val="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/>
          <w:lang w:eastAsia="pl-PL"/>
        </w:rPr>
      </w:pPr>
      <w:r w:rsidRPr="006E4460">
        <w:t xml:space="preserve">nie </w:t>
      </w:r>
      <w:r w:rsidR="000D55AE" w:rsidRPr="006E4460">
        <w:t xml:space="preserve">dokona </w:t>
      </w:r>
      <w:r w:rsidR="00E37882" w:rsidRPr="006E4460">
        <w:t xml:space="preserve">rozliczenia </w:t>
      </w:r>
      <w:r w:rsidRPr="006E4460">
        <w:t>poniesionych wydatkó</w:t>
      </w:r>
      <w:r w:rsidR="00122F9B" w:rsidRPr="006E4460">
        <w:t xml:space="preserve">w na rozwój przedsiębiorczości zgodnie z </w:t>
      </w:r>
      <w:r w:rsidRPr="006E4460">
        <w:rPr>
          <w:rFonts w:eastAsia="Times New Roman"/>
          <w:lang w:eastAsia="pl-PL"/>
        </w:rPr>
        <w:t xml:space="preserve">§ 4 </w:t>
      </w:r>
      <w:r w:rsidR="000C4F03" w:rsidRPr="006E4460">
        <w:rPr>
          <w:rFonts w:eastAsia="Times New Roman"/>
          <w:lang w:eastAsia="pl-PL"/>
        </w:rPr>
        <w:t xml:space="preserve">ust. </w:t>
      </w:r>
      <w:r w:rsidR="007524EA" w:rsidRPr="006E4460">
        <w:rPr>
          <w:rFonts w:eastAsia="Times New Roman"/>
          <w:lang w:eastAsia="pl-PL"/>
        </w:rPr>
        <w:t>2</w:t>
      </w:r>
      <w:r w:rsidR="000C4F03" w:rsidRPr="006E4460">
        <w:rPr>
          <w:rFonts w:eastAsia="Times New Roman"/>
          <w:lang w:eastAsia="pl-PL"/>
        </w:rPr>
        <w:t xml:space="preserve"> </w:t>
      </w:r>
      <w:r w:rsidRPr="006E4460">
        <w:rPr>
          <w:rFonts w:eastAsia="Times New Roman"/>
          <w:lang w:eastAsia="pl-PL"/>
        </w:rPr>
        <w:t xml:space="preserve">niniejszej </w:t>
      </w:r>
      <w:r w:rsidR="000C4F03" w:rsidRPr="006E4460">
        <w:rPr>
          <w:rFonts w:eastAsia="Times New Roman"/>
          <w:i/>
          <w:lang w:eastAsia="pl-PL"/>
        </w:rPr>
        <w:t>Umowy</w:t>
      </w:r>
    </w:p>
    <w:p w:rsidR="00681810" w:rsidRPr="006E4460" w:rsidRDefault="00681810" w:rsidP="004766E2">
      <w:pPr>
        <w:numPr>
          <w:ilvl w:val="1"/>
          <w:numId w:val="8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/>
          <w:lang w:eastAsia="pl-PL"/>
        </w:rPr>
      </w:pPr>
      <w:r w:rsidRPr="006E4460">
        <w:rPr>
          <w:rFonts w:eastAsia="Times New Roman"/>
          <w:lang w:eastAsia="pl-PL"/>
        </w:rPr>
        <w:t>nie dostarczy dokumen</w:t>
      </w:r>
      <w:r w:rsidR="000C4F03" w:rsidRPr="006E4460">
        <w:rPr>
          <w:rFonts w:eastAsia="Times New Roman"/>
          <w:lang w:eastAsia="pl-PL"/>
        </w:rPr>
        <w:t xml:space="preserve">tów, o których mowa w § 4 ust. </w:t>
      </w:r>
      <w:r w:rsidR="007524EA" w:rsidRPr="006E4460">
        <w:rPr>
          <w:rFonts w:eastAsia="Times New Roman"/>
          <w:lang w:eastAsia="pl-PL"/>
        </w:rPr>
        <w:t>2</w:t>
      </w:r>
      <w:r w:rsidRPr="006E4460">
        <w:rPr>
          <w:rFonts w:eastAsia="Times New Roman"/>
          <w:lang w:eastAsia="pl-PL"/>
        </w:rPr>
        <w:t xml:space="preserve"> niniejszej </w:t>
      </w:r>
      <w:r w:rsidRPr="006E4460">
        <w:rPr>
          <w:rFonts w:eastAsia="Times New Roman"/>
          <w:i/>
          <w:lang w:eastAsia="pl-PL"/>
        </w:rPr>
        <w:t>Umowy</w:t>
      </w:r>
      <w:r w:rsidRPr="006E4460">
        <w:rPr>
          <w:rFonts w:eastAsia="Times New Roman"/>
          <w:lang w:eastAsia="pl-PL"/>
        </w:rPr>
        <w:t>;</w:t>
      </w:r>
    </w:p>
    <w:p w:rsidR="00531FAE" w:rsidRPr="006E4460" w:rsidRDefault="001B02BD" w:rsidP="004766E2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</w:pPr>
      <w:r w:rsidRPr="006E4460">
        <w:t xml:space="preserve">W przypadku, gdy rozwiązanie </w:t>
      </w:r>
      <w:r w:rsidR="00193955" w:rsidRPr="006E4460">
        <w:rPr>
          <w:rFonts w:eastAsia="Times New Roman"/>
          <w:lang w:eastAsia="pl-PL"/>
        </w:rPr>
        <w:t xml:space="preserve">niniejszej </w:t>
      </w:r>
      <w:r w:rsidRPr="006E4460">
        <w:rPr>
          <w:i/>
        </w:rPr>
        <w:t>Umowy</w:t>
      </w:r>
      <w:r w:rsidRPr="006E4460">
        <w:t xml:space="preserve">, o którym mowa w </w:t>
      </w:r>
      <w:r w:rsidR="00CB14A6" w:rsidRPr="006E4460">
        <w:t>ust. 1 i 2 nastąpi po przekazaniu</w:t>
      </w:r>
      <w:r w:rsidRPr="006E4460">
        <w:t xml:space="preserve"> środków finansowych, o których mowa w § 2 ust. 1</w:t>
      </w:r>
      <w:r w:rsidR="00C02F42" w:rsidRPr="006E4460">
        <w:t>,</w:t>
      </w:r>
      <w:r w:rsidRPr="006E4460">
        <w:t xml:space="preserve"> </w:t>
      </w:r>
      <w:r w:rsidR="009D2EC0" w:rsidRPr="006E4460">
        <w:rPr>
          <w:rFonts w:eastAsia="Times New Roman"/>
          <w:lang w:eastAsia="pl-PL"/>
        </w:rPr>
        <w:t>P</w:t>
      </w:r>
      <w:r w:rsidRPr="006E4460">
        <w:t>rzedsiębiorca zobowiązany jest zwrócić w całości otrzymane środki finansowe wraz z odsetkami w wysokości określonej jak dla zaległości podatkowych, na rachunek bankowy Beneficjenta nr</w:t>
      </w:r>
      <w:r w:rsidR="00111E63" w:rsidRPr="006E4460">
        <w:t xml:space="preserve"> 84 1090 2486 0000 0001 3323 6470</w:t>
      </w:r>
      <w:r w:rsidRPr="006E4460">
        <w:t xml:space="preserve"> prowadzony </w:t>
      </w:r>
      <w:r w:rsidR="007E620D" w:rsidRPr="006E4460">
        <w:rPr>
          <w:rFonts w:eastAsia="Times New Roman"/>
          <w:lang w:eastAsia="pl-PL"/>
        </w:rPr>
        <w:t xml:space="preserve">w </w:t>
      </w:r>
      <w:r w:rsidRPr="006E4460">
        <w:t>banku</w:t>
      </w:r>
      <w:r w:rsidR="00814549" w:rsidRPr="006E4460">
        <w:t xml:space="preserve"> </w:t>
      </w:r>
      <w:r w:rsidR="00111E63" w:rsidRPr="006E4460">
        <w:t xml:space="preserve">Bank Zachodni WBK S.A. </w:t>
      </w:r>
      <w:r w:rsidRPr="006E4460">
        <w:t xml:space="preserve">w terminie </w:t>
      </w:r>
      <w:r w:rsidR="00F071D8" w:rsidRPr="006E4460">
        <w:rPr>
          <w:rFonts w:eastAsia="Times New Roman"/>
          <w:lang w:eastAsia="pl-PL"/>
        </w:rPr>
        <w:t xml:space="preserve">14 </w:t>
      </w:r>
      <w:r w:rsidRPr="006E4460">
        <w:t xml:space="preserve">dni kalendarzowych od dnia otrzymania wezwania od </w:t>
      </w:r>
      <w:r w:rsidR="00AA1385" w:rsidRPr="006E4460">
        <w:t>Beneficjenta.</w:t>
      </w:r>
      <w:r w:rsidRPr="006E4460">
        <w:t xml:space="preserve"> </w:t>
      </w:r>
    </w:p>
    <w:p w:rsidR="00531FAE" w:rsidRPr="006E4460" w:rsidRDefault="001B02BD" w:rsidP="004766E2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</w:pPr>
      <w:r w:rsidRPr="006E4460">
        <w:t>W przypadku</w:t>
      </w:r>
      <w:r w:rsidR="00ED21DC" w:rsidRPr="006E4460">
        <w:t xml:space="preserve"> </w:t>
      </w:r>
      <w:r w:rsidRPr="006E4460">
        <w:t xml:space="preserve">gdy </w:t>
      </w:r>
      <w:r w:rsidR="009D2EC0" w:rsidRPr="006E4460">
        <w:rPr>
          <w:rFonts w:eastAsia="Times New Roman"/>
          <w:lang w:eastAsia="pl-PL"/>
        </w:rPr>
        <w:t>P</w:t>
      </w:r>
      <w:r w:rsidR="00CB14A6" w:rsidRPr="006E4460">
        <w:t>rzedsiębiorca nie dokona</w:t>
      </w:r>
      <w:r w:rsidRPr="006E4460">
        <w:t xml:space="preserve"> w wyznaczonym terminie zwrotu, </w:t>
      </w:r>
      <w:r w:rsidRPr="006E4460">
        <w:br/>
        <w:t xml:space="preserve">o którym mowa w ust. 3 Beneficjent </w:t>
      </w:r>
      <w:r w:rsidR="0079449C" w:rsidRPr="006E4460">
        <w:t xml:space="preserve">podejmie czynności zmierzające </w:t>
      </w:r>
      <w:r w:rsidRPr="006E4460">
        <w:t>do odzyskania należnych środków, z wykorzystanie</w:t>
      </w:r>
      <w:r w:rsidR="0079449C" w:rsidRPr="006E4460">
        <w:t xml:space="preserve">m dostępnych środków prawnych, </w:t>
      </w:r>
      <w:r w:rsidRPr="006E4460">
        <w:t xml:space="preserve">w szczególności zabezpieczenia, o którym mowa w § </w:t>
      </w:r>
      <w:r w:rsidR="008D45E3" w:rsidRPr="006E4460">
        <w:t>2</w:t>
      </w:r>
      <w:r w:rsidRPr="006E4460">
        <w:t xml:space="preserve"> ust. </w:t>
      </w:r>
      <w:r w:rsidR="00A0657A" w:rsidRPr="006E4460">
        <w:t>9</w:t>
      </w:r>
      <w:r w:rsidRPr="006E4460">
        <w:t xml:space="preserve">. Koszty czynności zmierzających do odzyskania nieprawidłowo wykorzystanej dotacji obciążają </w:t>
      </w:r>
      <w:r w:rsidR="009D2EC0" w:rsidRPr="006E4460">
        <w:rPr>
          <w:rFonts w:eastAsia="Times New Roman"/>
          <w:lang w:eastAsia="pl-PL"/>
        </w:rPr>
        <w:t>P</w:t>
      </w:r>
      <w:r w:rsidRPr="006E4460">
        <w:t>rzedsiębiorcę</w:t>
      </w:r>
      <w:r w:rsidR="00531FAE" w:rsidRPr="006E4460">
        <w:t>.</w:t>
      </w:r>
    </w:p>
    <w:p w:rsidR="001B02BD" w:rsidRPr="006E4460" w:rsidRDefault="001B02BD" w:rsidP="004766E2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</w:pPr>
      <w:r w:rsidRPr="006E4460">
        <w:t xml:space="preserve">O czynnościach podjętych w związku z sytuacją, o której mowa w ust. </w:t>
      </w:r>
      <w:r w:rsidR="008D45E3" w:rsidRPr="006E4460">
        <w:t>1,2</w:t>
      </w:r>
      <w:r w:rsidRPr="006E4460">
        <w:t>,</w:t>
      </w:r>
      <w:r w:rsidR="008D45E3" w:rsidRPr="006E4460">
        <w:t>3,4</w:t>
      </w:r>
      <w:r w:rsidRPr="006E4460">
        <w:t xml:space="preserve"> Beneficjent informuje Instytucję Pośredniczącą w ciągu 14 dni od dnia podjęcia tych czynności.</w:t>
      </w:r>
    </w:p>
    <w:p w:rsidR="00CB14A6" w:rsidRPr="006E4460" w:rsidRDefault="00CB14A6" w:rsidP="00347650">
      <w:pPr>
        <w:spacing w:after="0" w:line="240" w:lineRule="auto"/>
        <w:jc w:val="both"/>
      </w:pPr>
    </w:p>
    <w:p w:rsidR="0079449C" w:rsidRPr="006E4460" w:rsidRDefault="0079449C" w:rsidP="00347650">
      <w:pPr>
        <w:shd w:val="clear" w:color="auto" w:fill="FFFFFF"/>
        <w:spacing w:before="60" w:after="12" w:line="240" w:lineRule="auto"/>
        <w:jc w:val="center"/>
        <w:rPr>
          <w:b/>
          <w:bCs/>
        </w:rPr>
      </w:pPr>
      <w:r w:rsidRPr="006E4460">
        <w:rPr>
          <w:b/>
          <w:bCs/>
        </w:rPr>
        <w:t>§ 8</w:t>
      </w:r>
      <w:r w:rsidRPr="006E4460">
        <w:rPr>
          <w:b/>
          <w:bCs/>
        </w:rPr>
        <w:br/>
        <w:t xml:space="preserve">Zabezpieczenie wykonania </w:t>
      </w:r>
      <w:r w:rsidRPr="006E4460">
        <w:rPr>
          <w:b/>
          <w:bCs/>
          <w:i/>
        </w:rPr>
        <w:t>Umowy</w:t>
      </w:r>
    </w:p>
    <w:p w:rsidR="0079449C" w:rsidRPr="006E4460" w:rsidRDefault="0079449C" w:rsidP="00347650">
      <w:pPr>
        <w:pStyle w:val="Akapitzlist"/>
        <w:spacing w:before="60" w:after="12" w:line="240" w:lineRule="auto"/>
        <w:ind w:left="0"/>
        <w:jc w:val="both"/>
        <w:rPr>
          <w:bCs/>
        </w:rPr>
      </w:pPr>
      <w:r w:rsidRPr="006E4460">
        <w:t xml:space="preserve">Tytułem zabezpieczenia roszczeń wynikających z niniejszej </w:t>
      </w:r>
      <w:r w:rsidRPr="006E4460">
        <w:rPr>
          <w:i/>
        </w:rPr>
        <w:t>Umowy</w:t>
      </w:r>
      <w:r w:rsidRPr="006E4460">
        <w:t xml:space="preserve"> Przedsiębiorca ustanowi na rzecz Beneficjenta zabezpieczenie w formie, wysokości i terminie określonym w </w:t>
      </w:r>
      <w:r w:rsidR="00706184" w:rsidRPr="006E4460">
        <w:rPr>
          <w:bCs/>
        </w:rPr>
        <w:t>§ 2</w:t>
      </w:r>
      <w:r w:rsidRPr="006E4460">
        <w:rPr>
          <w:bCs/>
        </w:rPr>
        <w:t xml:space="preserve"> ust. </w:t>
      </w:r>
      <w:r w:rsidR="00A0657A" w:rsidRPr="006E4460">
        <w:rPr>
          <w:bCs/>
        </w:rPr>
        <w:t>9</w:t>
      </w:r>
      <w:r w:rsidR="00371697" w:rsidRPr="006E4460">
        <w:rPr>
          <w:bCs/>
        </w:rPr>
        <w:t xml:space="preserve"> i </w:t>
      </w:r>
      <w:r w:rsidR="00A0657A" w:rsidRPr="006E4460">
        <w:rPr>
          <w:bCs/>
        </w:rPr>
        <w:t>10</w:t>
      </w:r>
      <w:r w:rsidRPr="006E4460">
        <w:rPr>
          <w:bCs/>
        </w:rPr>
        <w:t>.</w:t>
      </w:r>
    </w:p>
    <w:p w:rsidR="0079449C" w:rsidRPr="006E4460" w:rsidRDefault="0079449C" w:rsidP="00347650">
      <w:pPr>
        <w:pStyle w:val="Akapitzlist"/>
        <w:spacing w:before="60" w:after="12" w:line="240" w:lineRule="auto"/>
        <w:ind w:left="0"/>
        <w:rPr>
          <w:b/>
          <w:bCs/>
        </w:rPr>
      </w:pPr>
    </w:p>
    <w:p w:rsidR="0079449C" w:rsidRPr="006E4460" w:rsidRDefault="0079449C" w:rsidP="00347650">
      <w:pPr>
        <w:pStyle w:val="Akapitzlist"/>
        <w:spacing w:before="60" w:after="12" w:line="240" w:lineRule="auto"/>
        <w:ind w:left="0"/>
        <w:jc w:val="center"/>
        <w:rPr>
          <w:b/>
          <w:bCs/>
        </w:rPr>
      </w:pPr>
      <w:r w:rsidRPr="006E4460">
        <w:rPr>
          <w:b/>
          <w:bCs/>
        </w:rPr>
        <w:t>§ 9</w:t>
      </w:r>
      <w:r w:rsidRPr="006E4460">
        <w:rPr>
          <w:b/>
          <w:bCs/>
        </w:rPr>
        <w:br/>
        <w:t>Prawo wła</w:t>
      </w:r>
      <w:r w:rsidRPr="006E4460">
        <w:rPr>
          <w:b/>
        </w:rPr>
        <w:t>ś</w:t>
      </w:r>
      <w:r w:rsidRPr="006E4460">
        <w:rPr>
          <w:b/>
          <w:bCs/>
        </w:rPr>
        <w:t>ciwe i wła</w:t>
      </w:r>
      <w:r w:rsidRPr="006E4460">
        <w:rPr>
          <w:b/>
        </w:rPr>
        <w:t>ś</w:t>
      </w:r>
      <w:r w:rsidRPr="006E4460">
        <w:rPr>
          <w:b/>
          <w:bCs/>
        </w:rPr>
        <w:t>ciwo</w:t>
      </w:r>
      <w:r w:rsidRPr="006E4460">
        <w:rPr>
          <w:b/>
        </w:rPr>
        <w:t xml:space="preserve">ść </w:t>
      </w:r>
      <w:r w:rsidRPr="006E4460">
        <w:rPr>
          <w:b/>
          <w:bCs/>
        </w:rPr>
        <w:t>s</w:t>
      </w:r>
      <w:r w:rsidRPr="006E4460">
        <w:rPr>
          <w:b/>
        </w:rPr>
        <w:t>ą</w:t>
      </w:r>
      <w:r w:rsidRPr="006E4460">
        <w:rPr>
          <w:b/>
          <w:bCs/>
        </w:rPr>
        <w:t>dów</w:t>
      </w:r>
    </w:p>
    <w:p w:rsidR="0079449C" w:rsidRPr="006E4460" w:rsidRDefault="0079449C" w:rsidP="004766E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spacing w:val="-22"/>
        </w:rPr>
      </w:pPr>
      <w:r w:rsidRPr="006E4460">
        <w:t xml:space="preserve">Postanowienia niniejszej </w:t>
      </w:r>
      <w:r w:rsidRPr="006E4460">
        <w:rPr>
          <w:i/>
        </w:rPr>
        <w:t>Umowy</w:t>
      </w:r>
      <w:r w:rsidRPr="006E4460">
        <w:t xml:space="preserve"> podlegają prawu polskiemu.</w:t>
      </w:r>
    </w:p>
    <w:p w:rsidR="0079449C" w:rsidRPr="006E4460" w:rsidRDefault="0079449C" w:rsidP="004766E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spacing w:val="-22"/>
        </w:rPr>
      </w:pPr>
      <w:r w:rsidRPr="006E4460">
        <w:t xml:space="preserve">Wszelkie spory między Beneficjentem a Przedsiębiorcą związane z realizacją niniejszej </w:t>
      </w:r>
      <w:r w:rsidRPr="006E4460">
        <w:rPr>
          <w:i/>
        </w:rPr>
        <w:t>Umowy</w:t>
      </w:r>
      <w:r w:rsidRPr="006E4460">
        <w:t xml:space="preserve"> podlegają rozstrzygnięciu przez sąd właściwy dla siedziby Beneficjenta.</w:t>
      </w:r>
    </w:p>
    <w:p w:rsidR="0079449C" w:rsidRPr="006E4460" w:rsidRDefault="0079449C" w:rsidP="004766E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spacing w:val="-22"/>
        </w:rPr>
      </w:pPr>
      <w:r w:rsidRPr="006E4460">
        <w:rPr>
          <w:i/>
        </w:rPr>
        <w:t>Umowę</w:t>
      </w:r>
      <w:r w:rsidRPr="006E4460">
        <w:t xml:space="preserve"> sporządzono w języku polskim, w dwóch jednobrzmiących </w:t>
      </w:r>
      <w:r w:rsidRPr="006E4460">
        <w:rPr>
          <w:spacing w:val="-1"/>
        </w:rPr>
        <w:t>egzemplarzach</w:t>
      </w:r>
      <w:r w:rsidRPr="006E4460">
        <w:t>.</w:t>
      </w:r>
    </w:p>
    <w:p w:rsidR="0079449C" w:rsidRPr="006E4460" w:rsidRDefault="0079449C" w:rsidP="004766E2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357"/>
        <w:jc w:val="both"/>
        <w:rPr>
          <w:spacing w:val="-22"/>
        </w:rPr>
      </w:pPr>
      <w:r w:rsidRPr="006E4460">
        <w:rPr>
          <w:i/>
          <w:spacing w:val="-1"/>
        </w:rPr>
        <w:t>Umowa</w:t>
      </w:r>
      <w:r w:rsidRPr="006E4460">
        <w:rPr>
          <w:spacing w:val="-1"/>
        </w:rPr>
        <w:t xml:space="preserve"> wchodzi w życie w dniu podpisania jej przez obie strony.</w:t>
      </w:r>
    </w:p>
    <w:p w:rsidR="0079449C" w:rsidRPr="006E4460" w:rsidRDefault="0079449C" w:rsidP="00347650">
      <w:pPr>
        <w:shd w:val="clear" w:color="auto" w:fill="FFFFFF"/>
        <w:spacing w:before="60" w:after="12" w:line="240" w:lineRule="auto"/>
        <w:ind w:left="357"/>
        <w:rPr>
          <w:b/>
          <w:bCs/>
          <w:spacing w:val="-2"/>
        </w:rPr>
      </w:pPr>
    </w:p>
    <w:p w:rsidR="0079449C" w:rsidRPr="006E4460" w:rsidRDefault="0079449C" w:rsidP="00347650">
      <w:pPr>
        <w:shd w:val="clear" w:color="auto" w:fill="FFFFFF"/>
        <w:spacing w:before="60" w:after="12" w:line="240" w:lineRule="auto"/>
        <w:jc w:val="center"/>
      </w:pPr>
      <w:r w:rsidRPr="006E4460">
        <w:rPr>
          <w:b/>
          <w:bCs/>
          <w:spacing w:val="-2"/>
        </w:rPr>
        <w:t>§ 10</w:t>
      </w:r>
      <w:r w:rsidRPr="006E4460">
        <w:rPr>
          <w:b/>
          <w:bCs/>
          <w:spacing w:val="-2"/>
        </w:rPr>
        <w:br/>
        <w:t>Korespondencja</w:t>
      </w:r>
    </w:p>
    <w:p w:rsidR="00B27D64" w:rsidRPr="006E4460" w:rsidRDefault="0079449C" w:rsidP="00347650">
      <w:pPr>
        <w:pStyle w:val="Pisma"/>
        <w:spacing w:before="60" w:after="12"/>
        <w:rPr>
          <w:sz w:val="22"/>
          <w:szCs w:val="22"/>
        </w:rPr>
      </w:pPr>
      <w:r w:rsidRPr="006E4460">
        <w:rPr>
          <w:sz w:val="22"/>
          <w:szCs w:val="22"/>
        </w:rPr>
        <w:t xml:space="preserve">Wszelka korespondencja związana z realizacją niniejszej </w:t>
      </w:r>
      <w:r w:rsidRPr="006E4460">
        <w:rPr>
          <w:i/>
          <w:sz w:val="22"/>
          <w:szCs w:val="22"/>
        </w:rPr>
        <w:t>Umowy</w:t>
      </w:r>
      <w:r w:rsidRPr="006E4460">
        <w:rPr>
          <w:sz w:val="22"/>
          <w:szCs w:val="22"/>
        </w:rPr>
        <w:t xml:space="preserve"> będzie prowadzona w formie pisemnej oraz będzie się powoływała na numer niniejszej </w:t>
      </w:r>
      <w:r w:rsidRPr="006E4460">
        <w:rPr>
          <w:i/>
          <w:sz w:val="22"/>
          <w:szCs w:val="22"/>
        </w:rPr>
        <w:t>Umowy</w:t>
      </w:r>
      <w:r w:rsidRPr="006E4460">
        <w:rPr>
          <w:sz w:val="22"/>
          <w:szCs w:val="22"/>
        </w:rPr>
        <w:t>. Korespondencja będzie kierowana na poniższe adresy: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6944"/>
      </w:tblGrid>
      <w:tr w:rsidR="0079449C" w:rsidRPr="006E4460" w:rsidTr="001965AD">
        <w:tc>
          <w:tcPr>
            <w:tcW w:w="2268" w:type="dxa"/>
            <w:shd w:val="clear" w:color="auto" w:fill="auto"/>
          </w:tcPr>
          <w:p w:rsidR="0079449C" w:rsidRPr="006E4460" w:rsidRDefault="0079449C" w:rsidP="00347650">
            <w:pPr>
              <w:pStyle w:val="Pisma"/>
              <w:spacing w:before="60" w:after="12"/>
              <w:rPr>
                <w:sz w:val="22"/>
                <w:szCs w:val="22"/>
              </w:rPr>
            </w:pPr>
            <w:r w:rsidRPr="006E4460">
              <w:rPr>
                <w:sz w:val="22"/>
                <w:szCs w:val="22"/>
              </w:rPr>
              <w:t>Do Beneficjenta:</w:t>
            </w:r>
          </w:p>
        </w:tc>
        <w:tc>
          <w:tcPr>
            <w:tcW w:w="6944" w:type="dxa"/>
            <w:shd w:val="clear" w:color="auto" w:fill="auto"/>
          </w:tcPr>
          <w:p w:rsidR="0079449C" w:rsidRPr="006E4460" w:rsidRDefault="009A2F0E" w:rsidP="00347650">
            <w:pPr>
              <w:pStyle w:val="Pisma"/>
              <w:spacing w:before="60" w:after="12"/>
              <w:rPr>
                <w:sz w:val="22"/>
                <w:szCs w:val="22"/>
              </w:rPr>
            </w:pPr>
            <w:r w:rsidRPr="006E4460">
              <w:rPr>
                <w:sz w:val="22"/>
                <w:szCs w:val="22"/>
              </w:rPr>
              <w:t>BRC CONSULTING Renata Różycka</w:t>
            </w:r>
          </w:p>
          <w:p w:rsidR="009A2F0E" w:rsidRPr="006E4460" w:rsidRDefault="009A2F0E" w:rsidP="00347650">
            <w:pPr>
              <w:pStyle w:val="Pisma"/>
              <w:spacing w:before="60" w:after="12"/>
              <w:rPr>
                <w:sz w:val="22"/>
                <w:szCs w:val="22"/>
              </w:rPr>
            </w:pPr>
            <w:r w:rsidRPr="006E4460">
              <w:rPr>
                <w:sz w:val="22"/>
                <w:szCs w:val="22"/>
              </w:rPr>
              <w:t>Ul. Sezamkowa 28/1a</w:t>
            </w:r>
          </w:p>
          <w:p w:rsidR="00706184" w:rsidRPr="006E4460" w:rsidRDefault="009A2F0E" w:rsidP="00347650">
            <w:pPr>
              <w:pStyle w:val="Pisma"/>
              <w:spacing w:before="60" w:after="12"/>
              <w:rPr>
                <w:sz w:val="22"/>
                <w:szCs w:val="22"/>
              </w:rPr>
            </w:pPr>
            <w:r w:rsidRPr="006E4460">
              <w:rPr>
                <w:sz w:val="22"/>
                <w:szCs w:val="22"/>
              </w:rPr>
              <w:t>52-317 Wrocław</w:t>
            </w:r>
          </w:p>
        </w:tc>
      </w:tr>
      <w:tr w:rsidR="0079449C" w:rsidRPr="006E4460" w:rsidTr="001965AD">
        <w:tc>
          <w:tcPr>
            <w:tcW w:w="2268" w:type="dxa"/>
            <w:shd w:val="clear" w:color="auto" w:fill="auto"/>
          </w:tcPr>
          <w:p w:rsidR="0079449C" w:rsidRPr="006E4460" w:rsidRDefault="0079449C" w:rsidP="00347650">
            <w:pPr>
              <w:pStyle w:val="Pisma"/>
              <w:spacing w:before="60" w:after="12"/>
              <w:rPr>
                <w:sz w:val="22"/>
                <w:szCs w:val="22"/>
              </w:rPr>
            </w:pPr>
            <w:r w:rsidRPr="006E4460">
              <w:rPr>
                <w:sz w:val="22"/>
                <w:szCs w:val="22"/>
              </w:rPr>
              <w:t>Do Przedsiębiorcy:</w:t>
            </w:r>
          </w:p>
        </w:tc>
        <w:tc>
          <w:tcPr>
            <w:tcW w:w="6944" w:type="dxa"/>
            <w:shd w:val="clear" w:color="auto" w:fill="auto"/>
          </w:tcPr>
          <w:p w:rsidR="0079449C" w:rsidRPr="006E4460" w:rsidRDefault="0079449C" w:rsidP="00347650">
            <w:pPr>
              <w:pStyle w:val="Pisma"/>
              <w:spacing w:before="60" w:after="12"/>
              <w:rPr>
                <w:sz w:val="22"/>
                <w:szCs w:val="22"/>
              </w:rPr>
            </w:pPr>
          </w:p>
          <w:p w:rsidR="0079449C" w:rsidRPr="006E4460" w:rsidRDefault="0079449C" w:rsidP="00347650">
            <w:pPr>
              <w:pStyle w:val="Pisma"/>
              <w:spacing w:before="60" w:after="12"/>
              <w:rPr>
                <w:sz w:val="22"/>
                <w:szCs w:val="22"/>
              </w:rPr>
            </w:pPr>
          </w:p>
        </w:tc>
      </w:tr>
    </w:tbl>
    <w:p w:rsidR="0079449C" w:rsidRPr="006E4460" w:rsidRDefault="0079449C" w:rsidP="00347650">
      <w:pPr>
        <w:shd w:val="clear" w:color="auto" w:fill="FFFFFF"/>
        <w:spacing w:before="100" w:beforeAutospacing="1" w:after="100" w:afterAutospacing="1" w:line="240" w:lineRule="auto"/>
        <w:jc w:val="both"/>
        <w:rPr>
          <w:bCs/>
          <w:i/>
          <w:u w:val="single"/>
        </w:rPr>
      </w:pPr>
      <w:r w:rsidRPr="006E4460">
        <w:rPr>
          <w:bCs/>
          <w:i/>
          <w:u w:val="single"/>
        </w:rPr>
        <w:lastRenderedPageBreak/>
        <w:t>Zał</w:t>
      </w:r>
      <w:r w:rsidRPr="006E4460">
        <w:rPr>
          <w:i/>
          <w:u w:val="single"/>
        </w:rPr>
        <w:t>ą</w:t>
      </w:r>
      <w:r w:rsidRPr="006E4460">
        <w:rPr>
          <w:bCs/>
          <w:i/>
          <w:u w:val="single"/>
        </w:rPr>
        <w:t>czniki</w:t>
      </w:r>
    </w:p>
    <w:p w:rsidR="0079449C" w:rsidRPr="006E4460" w:rsidRDefault="0079449C" w:rsidP="004766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6E4460">
        <w:rPr>
          <w:i/>
        </w:rPr>
        <w:t xml:space="preserve">Wniosek o przyznanie </w:t>
      </w:r>
      <w:r w:rsidR="00E15461" w:rsidRPr="006E4460">
        <w:rPr>
          <w:i/>
        </w:rPr>
        <w:t>wsparcia</w:t>
      </w:r>
      <w:r w:rsidRPr="006E4460">
        <w:rPr>
          <w:i/>
        </w:rPr>
        <w:t xml:space="preserve"> finansow</w:t>
      </w:r>
      <w:r w:rsidR="00E15461" w:rsidRPr="006E4460">
        <w:rPr>
          <w:i/>
        </w:rPr>
        <w:t>ego</w:t>
      </w:r>
      <w:r w:rsidRPr="006E4460">
        <w:rPr>
          <w:i/>
        </w:rPr>
        <w:t xml:space="preserve"> na </w:t>
      </w:r>
      <w:r w:rsidR="00371697" w:rsidRPr="006E4460">
        <w:rPr>
          <w:i/>
        </w:rPr>
        <w:t>rozpoczęcie działalności gospodarczej</w:t>
      </w:r>
      <w:r w:rsidR="009F31C3" w:rsidRPr="006E4460">
        <w:rPr>
          <w:i/>
        </w:rPr>
        <w:t xml:space="preserve"> </w:t>
      </w:r>
      <w:r w:rsidR="009F31C3" w:rsidRPr="006E4460">
        <w:t>wraz z załącznikami</w:t>
      </w:r>
      <w:r w:rsidRPr="006E4460">
        <w:t>;</w:t>
      </w:r>
    </w:p>
    <w:p w:rsidR="0079449C" w:rsidRPr="006E4460" w:rsidRDefault="00B3751F" w:rsidP="00895C7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i/>
        </w:rPr>
      </w:pPr>
      <w:r w:rsidRPr="006E4460">
        <w:rPr>
          <w:i/>
        </w:rPr>
        <w:t>Wydruk</w:t>
      </w:r>
      <w:r w:rsidR="0079449C" w:rsidRPr="006E4460">
        <w:rPr>
          <w:i/>
        </w:rPr>
        <w:t xml:space="preserve"> wpisu działalności gospodarczej do odpowiedniego rejestru</w:t>
      </w:r>
      <w:r w:rsidR="00976503" w:rsidRPr="006E4460">
        <w:rPr>
          <w:i/>
        </w:rPr>
        <w:t>;</w:t>
      </w:r>
    </w:p>
    <w:p w:rsidR="00976503" w:rsidRPr="006E4460" w:rsidRDefault="00B3751F" w:rsidP="004766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</w:rPr>
      </w:pPr>
      <w:r w:rsidRPr="006E4460">
        <w:rPr>
          <w:i/>
        </w:rPr>
        <w:t>Wydruk</w:t>
      </w:r>
      <w:r w:rsidR="00976503" w:rsidRPr="006E4460">
        <w:rPr>
          <w:i/>
        </w:rPr>
        <w:t xml:space="preserve"> nadania nr REGON</w:t>
      </w:r>
      <w:r w:rsidR="00371697" w:rsidRPr="006E4460">
        <w:rPr>
          <w:i/>
        </w:rPr>
        <w:t xml:space="preserve">, </w:t>
      </w:r>
    </w:p>
    <w:p w:rsidR="00976503" w:rsidRPr="006E4460" w:rsidRDefault="00976503" w:rsidP="004766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</w:rPr>
      </w:pPr>
      <w:r w:rsidRPr="006E4460">
        <w:rPr>
          <w:i/>
        </w:rPr>
        <w:t>Informację o numerze rachunku bankowego</w:t>
      </w:r>
      <w:r w:rsidR="00371697" w:rsidRPr="006E4460">
        <w:rPr>
          <w:i/>
        </w:rPr>
        <w:t xml:space="preserve"> Przedsiębiorcy </w:t>
      </w:r>
      <w:r w:rsidRPr="006E4460">
        <w:rPr>
          <w:i/>
        </w:rPr>
        <w:t>;</w:t>
      </w:r>
    </w:p>
    <w:p w:rsidR="00BF02A4" w:rsidRPr="006E4460" w:rsidRDefault="00976503" w:rsidP="004766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</w:rPr>
      </w:pPr>
      <w:r w:rsidRPr="006E4460">
        <w:rPr>
          <w:i/>
        </w:rPr>
        <w:t>Oświadczenie zgody małżonka na wniesienie zabezpieczenia</w:t>
      </w:r>
      <w:r w:rsidR="00BF02A4" w:rsidRPr="006E4460">
        <w:rPr>
          <w:i/>
        </w:rPr>
        <w:t>;</w:t>
      </w:r>
      <w:r w:rsidR="00B32645" w:rsidRPr="006E4460">
        <w:rPr>
          <w:i/>
        </w:rPr>
        <w:t xml:space="preserve"> </w:t>
      </w:r>
    </w:p>
    <w:p w:rsidR="003217F4" w:rsidRPr="006E4460" w:rsidRDefault="00BF02A4" w:rsidP="003217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</w:rPr>
      </w:pPr>
      <w:r w:rsidRPr="006E4460">
        <w:rPr>
          <w:i/>
        </w:rPr>
        <w:t>Oświadczenie o aktualności danych zawartych w Formularzu informacji przy ubieganiu się o pomoc de minimis.</w:t>
      </w:r>
    </w:p>
    <w:p w:rsidR="003217F4" w:rsidRPr="006E4460" w:rsidRDefault="003217F4" w:rsidP="003217F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i/>
        </w:rPr>
      </w:pPr>
      <w:r w:rsidRPr="006E4460">
        <w:rPr>
          <w:i/>
        </w:rPr>
        <w:t xml:space="preserve">Oświadczenie </w:t>
      </w:r>
      <w:r w:rsidR="00ED21DC" w:rsidRPr="006E4460">
        <w:rPr>
          <w:i/>
        </w:rPr>
        <w:t>o kwalifikowalności</w:t>
      </w:r>
      <w:r w:rsidRPr="006E4460">
        <w:rPr>
          <w:i/>
        </w:rPr>
        <w:t xml:space="preserve"> VAT</w:t>
      </w:r>
    </w:p>
    <w:p w:rsidR="003217F4" w:rsidRPr="006E4460" w:rsidRDefault="003217F4" w:rsidP="003217F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cs="Arial"/>
        </w:rPr>
      </w:pPr>
    </w:p>
    <w:tbl>
      <w:tblPr>
        <w:tblW w:w="0" w:type="auto"/>
        <w:tblLook w:val="01E0"/>
      </w:tblPr>
      <w:tblGrid>
        <w:gridCol w:w="4606"/>
        <w:gridCol w:w="4606"/>
      </w:tblGrid>
      <w:tr w:rsidR="00C26A82" w:rsidRPr="006E4460" w:rsidTr="00B21751">
        <w:tc>
          <w:tcPr>
            <w:tcW w:w="4606" w:type="dxa"/>
          </w:tcPr>
          <w:p w:rsidR="00C26A82" w:rsidRPr="006E4460" w:rsidRDefault="0079449C" w:rsidP="00347650">
            <w:pPr>
              <w:spacing w:line="240" w:lineRule="auto"/>
              <w:jc w:val="center"/>
            </w:pPr>
            <w:r w:rsidRPr="006E4460">
              <w:rPr>
                <w:rFonts w:cs="Arial"/>
              </w:rPr>
              <w:t xml:space="preserve">   </w:t>
            </w:r>
            <w:r w:rsidR="00C26A82" w:rsidRPr="006E4460">
              <w:t>Przedsiębiorca</w:t>
            </w:r>
          </w:p>
          <w:p w:rsidR="009A2F0E" w:rsidRPr="006E4460" w:rsidRDefault="009A2F0E" w:rsidP="00347650">
            <w:pPr>
              <w:spacing w:line="240" w:lineRule="auto"/>
              <w:jc w:val="center"/>
            </w:pPr>
          </w:p>
          <w:p w:rsidR="00C26A82" w:rsidRPr="006E4460" w:rsidRDefault="00C26A82" w:rsidP="00347650">
            <w:pPr>
              <w:spacing w:line="240" w:lineRule="auto"/>
              <w:jc w:val="center"/>
            </w:pPr>
            <w:r w:rsidRPr="006E4460">
              <w:t>................................................................</w:t>
            </w:r>
          </w:p>
          <w:p w:rsidR="00C26A82" w:rsidRPr="006E4460" w:rsidRDefault="00C26A82" w:rsidP="004468AD">
            <w:pPr>
              <w:spacing w:line="240" w:lineRule="auto"/>
              <w:jc w:val="center"/>
            </w:pPr>
          </w:p>
        </w:tc>
        <w:tc>
          <w:tcPr>
            <w:tcW w:w="4606" w:type="dxa"/>
          </w:tcPr>
          <w:p w:rsidR="00C26A82" w:rsidRPr="006E4460" w:rsidRDefault="00C26A82" w:rsidP="00347650">
            <w:pPr>
              <w:spacing w:line="240" w:lineRule="auto"/>
              <w:jc w:val="center"/>
            </w:pPr>
            <w:r w:rsidRPr="006E4460">
              <w:t>Beneficjent</w:t>
            </w:r>
          </w:p>
          <w:p w:rsidR="009A2F0E" w:rsidRPr="006E4460" w:rsidRDefault="009A2F0E" w:rsidP="00347650">
            <w:pPr>
              <w:spacing w:line="240" w:lineRule="auto"/>
              <w:jc w:val="center"/>
            </w:pPr>
          </w:p>
          <w:p w:rsidR="00C26A82" w:rsidRPr="006E4460" w:rsidRDefault="00C26A82" w:rsidP="00347650">
            <w:pPr>
              <w:spacing w:line="240" w:lineRule="auto"/>
              <w:ind w:left="4950" w:hanging="4950"/>
              <w:jc w:val="center"/>
            </w:pPr>
            <w:r w:rsidRPr="006E4460">
              <w:t>................................................................</w:t>
            </w:r>
          </w:p>
          <w:p w:rsidR="00C26A82" w:rsidRPr="006E4460" w:rsidRDefault="00C26A82" w:rsidP="004468AD">
            <w:pPr>
              <w:spacing w:line="240" w:lineRule="auto"/>
              <w:jc w:val="center"/>
            </w:pPr>
          </w:p>
        </w:tc>
      </w:tr>
    </w:tbl>
    <w:p w:rsidR="009B5EAC" w:rsidRPr="006E4460" w:rsidRDefault="009B5EAC" w:rsidP="00347650">
      <w:pPr>
        <w:spacing w:line="240" w:lineRule="auto"/>
      </w:pPr>
    </w:p>
    <w:sectPr w:rsidR="009B5EAC" w:rsidRPr="006E4460" w:rsidSect="00DB0B6C">
      <w:headerReference w:type="default" r:id="rId7"/>
      <w:footerReference w:type="default" r:id="rId8"/>
      <w:pgSz w:w="11906" w:h="16838"/>
      <w:pgMar w:top="1135" w:right="1417" w:bottom="1276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5DB" w:rsidRDefault="00F025DB" w:rsidP="009B5EAC">
      <w:pPr>
        <w:spacing w:after="0" w:line="240" w:lineRule="auto"/>
      </w:pPr>
      <w:r>
        <w:separator/>
      </w:r>
    </w:p>
  </w:endnote>
  <w:endnote w:type="continuationSeparator" w:id="0">
    <w:p w:rsidR="00F025DB" w:rsidRDefault="00F025DB" w:rsidP="009B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513" w:rsidRDefault="00C154B3">
    <w:pPr>
      <w:pStyle w:val="Stopka"/>
      <w:jc w:val="right"/>
    </w:pPr>
    <w:fldSimple w:instr=" PAGE   \* MERGEFORMAT ">
      <w:r w:rsidR="006E4460">
        <w:rPr>
          <w:noProof/>
        </w:rPr>
        <w:t>8</w:t>
      </w:r>
    </w:fldSimple>
  </w:p>
  <w:p w:rsidR="00226513" w:rsidRDefault="0022651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5DB" w:rsidRDefault="00F025DB" w:rsidP="009B5EAC">
      <w:pPr>
        <w:spacing w:after="0" w:line="240" w:lineRule="auto"/>
      </w:pPr>
      <w:r>
        <w:separator/>
      </w:r>
    </w:p>
  </w:footnote>
  <w:footnote w:type="continuationSeparator" w:id="0">
    <w:p w:rsidR="00F025DB" w:rsidRDefault="00F025DB" w:rsidP="009B5EAC">
      <w:pPr>
        <w:spacing w:after="0" w:line="240" w:lineRule="auto"/>
      </w:pPr>
      <w:r>
        <w:continuationSeparator/>
      </w:r>
    </w:p>
  </w:footnote>
  <w:footnote w:id="1">
    <w:p w:rsidR="00A85A7E" w:rsidRPr="00ED21DC" w:rsidRDefault="00A85A7E" w:rsidP="00A85A7E">
      <w:pPr>
        <w:pStyle w:val="Tekstprzypisudolnego"/>
        <w:jc w:val="both"/>
        <w:rPr>
          <w:sz w:val="16"/>
        </w:rPr>
      </w:pPr>
      <w:r w:rsidRPr="00ED21DC">
        <w:rPr>
          <w:sz w:val="16"/>
        </w:rPr>
        <w:footnoteRef/>
      </w:r>
      <w:r w:rsidRPr="00ED21DC">
        <w:rPr>
          <w:sz w:val="16"/>
        </w:rPr>
        <w:t>Formami zabezpieczenia mogą być: poręczenie, weksel własny, weksel z poręczeniem wekslowym (aval), gwarancja bankowa, zastaw na prawach lub rzeczach, blokada rachunku bankowego lub akt notarialny o poddaniu się egzekucji przez dłużnika.</w:t>
      </w:r>
    </w:p>
  </w:footnote>
  <w:footnote w:id="2">
    <w:p w:rsidR="00222FAC" w:rsidRPr="00634F83" w:rsidRDefault="00222FAC">
      <w:pPr>
        <w:pStyle w:val="Tekstprzypisudolnego"/>
        <w:rPr>
          <w:color w:val="00B050"/>
          <w:sz w:val="16"/>
        </w:rPr>
      </w:pPr>
      <w:r w:rsidRPr="00ED21DC">
        <w:rPr>
          <w:sz w:val="16"/>
        </w:rPr>
        <w:footnoteRef/>
      </w:r>
      <w:r w:rsidR="00ED21DC">
        <w:rPr>
          <w:sz w:val="16"/>
        </w:rPr>
        <w:t xml:space="preserve"> </w:t>
      </w:r>
      <w:r w:rsidR="00634F83" w:rsidRPr="00CA4E16">
        <w:rPr>
          <w:sz w:val="16"/>
        </w:rPr>
        <w:t>Dzień wskazany jako data rozpoczęcia działalności we wpisie do CEIDG.</w:t>
      </w:r>
    </w:p>
  </w:footnote>
  <w:footnote w:id="3">
    <w:p w:rsidR="00222FAC" w:rsidRPr="00ED21DC" w:rsidRDefault="00222FAC">
      <w:pPr>
        <w:pStyle w:val="Tekstprzypisudolnego"/>
        <w:rPr>
          <w:sz w:val="16"/>
        </w:rPr>
      </w:pPr>
      <w:r w:rsidRPr="00ED21DC">
        <w:footnoteRef/>
      </w:r>
      <w:r w:rsidRPr="00ED21DC">
        <w:rPr>
          <w:sz w:val="16"/>
        </w:rPr>
        <w:t xml:space="preserve"> Rozpoczęcie re</w:t>
      </w:r>
      <w:r w:rsidR="00701CB9">
        <w:rPr>
          <w:sz w:val="16"/>
        </w:rPr>
        <w:t>alizacji- należy wpisać datę rozpoczęcia</w:t>
      </w:r>
      <w:r w:rsidRPr="00ED21DC">
        <w:rPr>
          <w:sz w:val="16"/>
        </w:rPr>
        <w:t xml:space="preserve"> działalności gospodarczej;</w:t>
      </w:r>
    </w:p>
  </w:footnote>
  <w:footnote w:id="4">
    <w:p w:rsidR="00222FAC" w:rsidRPr="00911993" w:rsidRDefault="00222FAC">
      <w:pPr>
        <w:pStyle w:val="Tekstprzypisudolnego"/>
        <w:rPr>
          <w:rFonts w:ascii="Calibri" w:hAnsi="Calibri"/>
          <w:sz w:val="16"/>
          <w:szCs w:val="16"/>
        </w:rPr>
      </w:pPr>
      <w:r w:rsidRPr="00ED21DC">
        <w:footnoteRef/>
      </w:r>
      <w:r w:rsidRPr="00ED21DC">
        <w:rPr>
          <w:sz w:val="16"/>
        </w:rPr>
        <w:t xml:space="preserve"> Zakończenie rzeczowe realizacji inwestycji- należy wpisać ostatni dzień miesiąca, w którym zaplanowano  dokonanie wszystkich zakupów w ramach otrzymanego wsparcia, zgodnie z Harmonogramem rzeczowo-finansowym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B6C" w:rsidRDefault="003C4B8E">
    <w:pPr>
      <w:pStyle w:val="Nagwek"/>
    </w:pPr>
    <w:r>
      <w:rPr>
        <w:noProof/>
        <w:lang w:eastAsia="pl-PL"/>
      </w:rPr>
      <w:drawing>
        <wp:inline distT="0" distB="0" distL="0" distR="0">
          <wp:extent cx="5876925" cy="781050"/>
          <wp:effectExtent l="19050" t="0" r="9525" b="0"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9EA7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multilevel"/>
    <w:tmpl w:val="B9581D94"/>
    <w:name w:val="WW8Num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6">
    <w:nsid w:val="00000009"/>
    <w:multiLevelType w:val="singleLevel"/>
    <w:tmpl w:val="88B03B0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22"/>
      </w:rPr>
    </w:lvl>
  </w:abstractNum>
  <w:abstractNum w:abstractNumId="7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2"/>
      <w:numFmt w:val="decimal"/>
      <w:lvlText w:val="%3)"/>
      <w:lvlJc w:val="left"/>
      <w:pPr>
        <w:tabs>
          <w:tab w:val="num" w:pos="2450"/>
        </w:tabs>
        <w:ind w:left="2450" w:hanging="360"/>
      </w:p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4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multilevel"/>
    <w:tmpl w:val="23D287C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0"/>
        </w:tabs>
        <w:ind w:left="135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F"/>
    <w:multiLevelType w:val="multilevel"/>
    <w:tmpl w:val="66705B4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5"/>
    <w:multiLevelType w:val="singleLevel"/>
    <w:tmpl w:val="00000015"/>
    <w:name w:val="WW8Num20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15">
    <w:nsid w:val="00000016"/>
    <w:multiLevelType w:val="single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ascii="Times New Roman" w:hAnsi="Times New Roman" w:cs="Times New Roman"/>
        <w:i w:val="0"/>
      </w:rPr>
    </w:lvl>
  </w:abstractNum>
  <w:abstractNum w:abstractNumId="16">
    <w:nsid w:val="00000019"/>
    <w:multiLevelType w:val="multi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color w:val="auto"/>
      </w:rPr>
    </w:lvl>
    <w:lvl w:ilvl="1">
      <w:start w:val="3"/>
      <w:numFmt w:val="decimal"/>
      <w:lvlText w:val="%2)"/>
      <w:lvlJc w:val="center"/>
      <w:pPr>
        <w:tabs>
          <w:tab w:val="num" w:pos="392"/>
        </w:tabs>
        <w:ind w:left="1460" w:hanging="360"/>
      </w:pPr>
      <w:rPr>
        <w:color w:val="auto"/>
      </w:rPr>
    </w:lvl>
    <w:lvl w:ilvl="2">
      <w:start w:val="5"/>
      <w:numFmt w:val="decimal"/>
      <w:lvlText w:val="%3."/>
      <w:lvlJc w:val="left"/>
      <w:pPr>
        <w:tabs>
          <w:tab w:val="num" w:pos="2360"/>
        </w:tabs>
        <w:ind w:left="2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>
      <w:start w:val="1"/>
      <w:numFmt w:val="lowerRoman"/>
      <w:lvlText w:val="%6."/>
      <w:lvlJc w:val="left"/>
      <w:pPr>
        <w:tabs>
          <w:tab w:val="num" w:pos="434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>
      <w:start w:val="1"/>
      <w:numFmt w:val="lowerRoman"/>
      <w:lvlText w:val="%9."/>
      <w:lvlJc w:val="left"/>
      <w:pPr>
        <w:tabs>
          <w:tab w:val="num" w:pos="6500"/>
        </w:tabs>
        <w:ind w:left="6500" w:hanging="180"/>
      </w:pPr>
    </w:lvl>
  </w:abstractNum>
  <w:abstractNum w:abstractNumId="17">
    <w:nsid w:val="00000021"/>
    <w:multiLevelType w:val="multilevel"/>
    <w:tmpl w:val="49349E6C"/>
    <w:name w:val="WW8Num3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)"/>
      <w:lvlJc w:val="center"/>
      <w:pPr>
        <w:tabs>
          <w:tab w:val="num" w:pos="372"/>
        </w:tabs>
        <w:ind w:left="1440" w:hanging="360"/>
      </w:pPr>
      <w:rPr>
        <w:rFonts w:cs="Mang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9">
    <w:nsid w:val="00000026"/>
    <w:multiLevelType w:val="multilevel"/>
    <w:tmpl w:val="E3F860E8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5"/>
      <w:numFmt w:val="decimal"/>
      <w:lvlText w:val="%4."/>
      <w:lvlJc w:val="left"/>
      <w:pPr>
        <w:tabs>
          <w:tab w:val="num" w:pos="2442"/>
        </w:tabs>
        <w:ind w:left="3228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2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3">
    <w:nsid w:val="00000038"/>
    <w:multiLevelType w:val="multilevel"/>
    <w:tmpl w:val="F1222FBE"/>
    <w:name w:val="WW8Num58"/>
    <w:lvl w:ilvl="0">
      <w:start w:val="1"/>
      <w:numFmt w:val="decimal"/>
      <w:lvlText w:val="%1)"/>
      <w:lvlJc w:val="center"/>
      <w:pPr>
        <w:tabs>
          <w:tab w:val="num" w:pos="972"/>
        </w:tabs>
        <w:ind w:left="2040" w:hanging="360"/>
      </w:pPr>
      <w:rPr>
        <w:rFonts w:cs="Mangal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39"/>
    <w:multiLevelType w:val="singleLevel"/>
    <w:tmpl w:val="7DC2DB0E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HG Mincho Light J" w:hint="default"/>
        <w:color w:val="auto"/>
      </w:rPr>
    </w:lvl>
  </w:abstractNum>
  <w:abstractNum w:abstractNumId="25">
    <w:nsid w:val="0000003C"/>
    <w:multiLevelType w:val="single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754"/>
        </w:tabs>
        <w:ind w:left="867" w:hanging="340"/>
      </w:pPr>
    </w:lvl>
  </w:abstractNum>
  <w:abstractNum w:abstractNumId="26">
    <w:nsid w:val="0000004D"/>
    <w:multiLevelType w:val="multi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0000056"/>
    <w:multiLevelType w:val="singleLevel"/>
    <w:tmpl w:val="BB4267B0"/>
    <w:name w:val="WW8Num88"/>
    <w:lvl w:ilvl="0">
      <w:start w:val="2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hint="default"/>
      </w:rPr>
    </w:lvl>
  </w:abstractNum>
  <w:abstractNum w:abstractNumId="28">
    <w:nsid w:val="00000059"/>
    <w:multiLevelType w:val="singleLevel"/>
    <w:tmpl w:val="00000059"/>
    <w:name w:val="WW8Num90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color w:val="auto"/>
      </w:rPr>
    </w:lvl>
  </w:abstractNum>
  <w:abstractNum w:abstractNumId="29">
    <w:nsid w:val="0000005B"/>
    <w:multiLevelType w:val="singleLevel"/>
    <w:tmpl w:val="0000005B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60"/>
    <w:multiLevelType w:val="multilevel"/>
    <w:tmpl w:val="00000060"/>
    <w:name w:val="WW8Num98"/>
    <w:lvl w:ilvl="0">
      <w:start w:val="1"/>
      <w:numFmt w:val="decimal"/>
      <w:lvlText w:val="%1)"/>
      <w:lvlJc w:val="center"/>
      <w:pPr>
        <w:tabs>
          <w:tab w:val="num" w:pos="1832"/>
        </w:tabs>
        <w:ind w:left="2900" w:hanging="360"/>
      </w:pPr>
      <w:rPr>
        <w:rFonts w:cs="Segoe U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)"/>
      <w:lvlJc w:val="center"/>
      <w:pPr>
        <w:tabs>
          <w:tab w:val="num" w:pos="1272"/>
        </w:tabs>
        <w:ind w:left="2340" w:hanging="360"/>
      </w:pPr>
      <w:rPr>
        <w:rFonts w:cs="Segoe UI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>
    <w:nsid w:val="0000006B"/>
    <w:multiLevelType w:val="singleLevel"/>
    <w:tmpl w:val="0000006B"/>
    <w:name w:val="WW8Num109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</w:abstractNum>
  <w:abstractNum w:abstractNumId="32">
    <w:nsid w:val="00E1650D"/>
    <w:multiLevelType w:val="hybridMultilevel"/>
    <w:tmpl w:val="02C22FB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0A05201F"/>
    <w:multiLevelType w:val="hybridMultilevel"/>
    <w:tmpl w:val="E70AF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F04C06"/>
    <w:multiLevelType w:val="hybridMultilevel"/>
    <w:tmpl w:val="970C25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C0C4B4D"/>
    <w:multiLevelType w:val="multilevel"/>
    <w:tmpl w:val="95BCB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140E1472"/>
    <w:multiLevelType w:val="singleLevel"/>
    <w:tmpl w:val="F8DCC9B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7">
    <w:nsid w:val="1572746A"/>
    <w:multiLevelType w:val="multilevel"/>
    <w:tmpl w:val="80A816A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1B524207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>
    <w:nsid w:val="25804CF6"/>
    <w:multiLevelType w:val="hybridMultilevel"/>
    <w:tmpl w:val="EBC0E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28121F"/>
    <w:multiLevelType w:val="multilevel"/>
    <w:tmpl w:val="36AAA5FA"/>
    <w:lvl w:ilvl="0">
      <w:start w:val="1"/>
      <w:numFmt w:val="decimal"/>
      <w:lvlText w:val="%1."/>
      <w:lvlJc w:val="left"/>
      <w:pPr>
        <w:tabs>
          <w:tab w:val="num" w:pos="594"/>
        </w:tabs>
        <w:ind w:left="594" w:hanging="414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4282"/>
        </w:tabs>
        <w:ind w:left="4338" w:hanging="510"/>
      </w:pPr>
      <w:rPr>
        <w:rFonts w:hint="default"/>
        <w:i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595"/>
        </w:tabs>
        <w:ind w:left="59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38"/>
        </w:tabs>
        <w:ind w:left="19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8"/>
        </w:tabs>
        <w:ind w:left="24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8"/>
        </w:tabs>
        <w:ind w:left="29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8"/>
        </w:tabs>
        <w:ind w:left="34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8"/>
        </w:tabs>
        <w:ind w:left="39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8"/>
        </w:tabs>
        <w:ind w:left="4558" w:hanging="1440"/>
      </w:pPr>
      <w:rPr>
        <w:rFonts w:hint="default"/>
      </w:rPr>
    </w:lvl>
  </w:abstractNum>
  <w:abstractNum w:abstractNumId="41">
    <w:nsid w:val="26EA27FE"/>
    <w:multiLevelType w:val="hybridMultilevel"/>
    <w:tmpl w:val="3808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66EB5CE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1C7FD2"/>
    <w:multiLevelType w:val="hybridMultilevel"/>
    <w:tmpl w:val="4A0C287C"/>
    <w:lvl w:ilvl="0" w:tplc="17E88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33AE4A9C"/>
    <w:multiLevelType w:val="hybridMultilevel"/>
    <w:tmpl w:val="250A749E"/>
    <w:lvl w:ilvl="0" w:tplc="39A28B26">
      <w:start w:val="1"/>
      <w:numFmt w:val="lowerLetter"/>
      <w:lvlText w:val="%1)"/>
      <w:lvlJc w:val="left"/>
      <w:pPr>
        <w:ind w:left="720" w:hanging="360"/>
      </w:pPr>
      <w:rPr>
        <w:rFonts w:cs="Calibri,Bol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8D4CCD"/>
    <w:multiLevelType w:val="multilevel"/>
    <w:tmpl w:val="A752A3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34B71676"/>
    <w:multiLevelType w:val="hybridMultilevel"/>
    <w:tmpl w:val="0DFE181A"/>
    <w:lvl w:ilvl="0" w:tplc="FF4C91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5D144E"/>
    <w:multiLevelType w:val="hybridMultilevel"/>
    <w:tmpl w:val="2B40ABD4"/>
    <w:name w:val="WW8Num922"/>
    <w:lvl w:ilvl="0" w:tplc="06F06F8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D84852"/>
    <w:multiLevelType w:val="hybridMultilevel"/>
    <w:tmpl w:val="6C044B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461F68A4"/>
    <w:multiLevelType w:val="hybridMultilevel"/>
    <w:tmpl w:val="4B7888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4821671C"/>
    <w:multiLevelType w:val="hybridMultilevel"/>
    <w:tmpl w:val="BC70BB96"/>
    <w:lvl w:ilvl="0" w:tplc="35D6DD0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4DEB6CDA"/>
    <w:multiLevelType w:val="singleLevel"/>
    <w:tmpl w:val="166C9068"/>
    <w:lvl w:ilvl="0">
      <w:start w:val="1"/>
      <w:numFmt w:val="decimal"/>
      <w:lvlText w:val="%1."/>
      <w:legacy w:legacy="1" w:legacySpace="0" w:legacyIndent="351"/>
      <w:lvlJc w:val="left"/>
      <w:rPr>
        <w:rFonts w:ascii="Calibri" w:hAnsi="Calibri" w:cs="Times New Roman" w:hint="default"/>
      </w:rPr>
    </w:lvl>
  </w:abstractNum>
  <w:abstractNum w:abstractNumId="51">
    <w:nsid w:val="518F26C0"/>
    <w:multiLevelType w:val="hybridMultilevel"/>
    <w:tmpl w:val="916EC0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52C64781"/>
    <w:multiLevelType w:val="hybridMultilevel"/>
    <w:tmpl w:val="D480AED4"/>
    <w:lvl w:ilvl="0" w:tplc="17E88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>
    <w:nsid w:val="54AA5043"/>
    <w:multiLevelType w:val="hybridMultilevel"/>
    <w:tmpl w:val="CF6CD6BA"/>
    <w:lvl w:ilvl="0" w:tplc="B1B897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81C021F"/>
    <w:multiLevelType w:val="hybridMultilevel"/>
    <w:tmpl w:val="2F149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972FC7"/>
    <w:multiLevelType w:val="hybridMultilevel"/>
    <w:tmpl w:val="9D1849F6"/>
    <w:lvl w:ilvl="0" w:tplc="D4CAF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AD0271"/>
    <w:multiLevelType w:val="hybridMultilevel"/>
    <w:tmpl w:val="AE78D7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5FE76E75"/>
    <w:multiLevelType w:val="hybridMultilevel"/>
    <w:tmpl w:val="B2A88A1C"/>
    <w:name w:val="WW8Num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8A4468"/>
    <w:multiLevelType w:val="hybridMultilevel"/>
    <w:tmpl w:val="28F46AF2"/>
    <w:name w:val="WW8Num1092"/>
    <w:lvl w:ilvl="0" w:tplc="CA909DE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AC581D"/>
    <w:multiLevelType w:val="hybridMultilevel"/>
    <w:tmpl w:val="8228DC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6AC8528F"/>
    <w:multiLevelType w:val="hybridMultilevel"/>
    <w:tmpl w:val="208E3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C8E6426"/>
    <w:multiLevelType w:val="hybridMultilevel"/>
    <w:tmpl w:val="A87AD9FE"/>
    <w:name w:val="WW8Num14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"/>
  </w:num>
  <w:num w:numId="3">
    <w:abstractNumId w:val="11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24"/>
  </w:num>
  <w:num w:numId="10">
    <w:abstractNumId w:val="31"/>
  </w:num>
  <w:num w:numId="11">
    <w:abstractNumId w:val="41"/>
  </w:num>
  <w:num w:numId="12">
    <w:abstractNumId w:val="34"/>
  </w:num>
  <w:num w:numId="13">
    <w:abstractNumId w:val="50"/>
  </w:num>
  <w:num w:numId="14">
    <w:abstractNumId w:val="45"/>
  </w:num>
  <w:num w:numId="15">
    <w:abstractNumId w:val="49"/>
  </w:num>
  <w:num w:numId="16">
    <w:abstractNumId w:val="43"/>
  </w:num>
  <w:num w:numId="17">
    <w:abstractNumId w:val="39"/>
  </w:num>
  <w:num w:numId="18">
    <w:abstractNumId w:val="36"/>
  </w:num>
  <w:num w:numId="19">
    <w:abstractNumId w:val="37"/>
  </w:num>
  <w:num w:numId="20">
    <w:abstractNumId w:val="57"/>
  </w:num>
  <w:num w:numId="21">
    <w:abstractNumId w:val="60"/>
  </w:num>
  <w:num w:numId="22">
    <w:abstractNumId w:val="59"/>
  </w:num>
  <w:num w:numId="23">
    <w:abstractNumId w:val="55"/>
  </w:num>
  <w:num w:numId="24">
    <w:abstractNumId w:val="38"/>
  </w:num>
  <w:num w:numId="25">
    <w:abstractNumId w:val="44"/>
  </w:num>
  <w:num w:numId="26">
    <w:abstractNumId w:val="48"/>
  </w:num>
  <w:num w:numId="27">
    <w:abstractNumId w:val="35"/>
  </w:num>
  <w:num w:numId="28">
    <w:abstractNumId w:val="47"/>
  </w:num>
  <w:num w:numId="29">
    <w:abstractNumId w:val="51"/>
  </w:num>
  <w:num w:numId="30">
    <w:abstractNumId w:val="54"/>
  </w:num>
  <w:num w:numId="31">
    <w:abstractNumId w:val="52"/>
  </w:num>
  <w:num w:numId="32">
    <w:abstractNumId w:val="42"/>
  </w:num>
  <w:num w:numId="33">
    <w:abstractNumId w:val="32"/>
  </w:num>
  <w:num w:numId="34">
    <w:abstractNumId w:val="56"/>
  </w:num>
  <w:num w:numId="35">
    <w:abstractNumId w:val="33"/>
  </w:num>
  <w:num w:numId="36">
    <w:abstractNumId w:val="5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851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9B5EAC"/>
    <w:rsid w:val="00003F51"/>
    <w:rsid w:val="0000583E"/>
    <w:rsid w:val="00011DBC"/>
    <w:rsid w:val="00013204"/>
    <w:rsid w:val="00014EB9"/>
    <w:rsid w:val="000160D9"/>
    <w:rsid w:val="000161F9"/>
    <w:rsid w:val="00017763"/>
    <w:rsid w:val="000247AA"/>
    <w:rsid w:val="00026B51"/>
    <w:rsid w:val="000310B0"/>
    <w:rsid w:val="00031D5E"/>
    <w:rsid w:val="0003481B"/>
    <w:rsid w:val="00034EC8"/>
    <w:rsid w:val="00040854"/>
    <w:rsid w:val="00040C49"/>
    <w:rsid w:val="00040CDF"/>
    <w:rsid w:val="0004129F"/>
    <w:rsid w:val="000413E5"/>
    <w:rsid w:val="00041659"/>
    <w:rsid w:val="00042760"/>
    <w:rsid w:val="00050E83"/>
    <w:rsid w:val="00051AA0"/>
    <w:rsid w:val="00051C71"/>
    <w:rsid w:val="00051D44"/>
    <w:rsid w:val="000606B9"/>
    <w:rsid w:val="000610AC"/>
    <w:rsid w:val="00065258"/>
    <w:rsid w:val="0006678B"/>
    <w:rsid w:val="00071E85"/>
    <w:rsid w:val="00083E11"/>
    <w:rsid w:val="00084282"/>
    <w:rsid w:val="00084FD2"/>
    <w:rsid w:val="000916EC"/>
    <w:rsid w:val="000A21E6"/>
    <w:rsid w:val="000A47FB"/>
    <w:rsid w:val="000B09B7"/>
    <w:rsid w:val="000B0B68"/>
    <w:rsid w:val="000B5B77"/>
    <w:rsid w:val="000C4F03"/>
    <w:rsid w:val="000C5C82"/>
    <w:rsid w:val="000D55AE"/>
    <w:rsid w:val="000E3D49"/>
    <w:rsid w:val="000E4682"/>
    <w:rsid w:val="000F1BAA"/>
    <w:rsid w:val="0010400A"/>
    <w:rsid w:val="00104C3C"/>
    <w:rsid w:val="00105720"/>
    <w:rsid w:val="00111E63"/>
    <w:rsid w:val="0011283E"/>
    <w:rsid w:val="00122F9B"/>
    <w:rsid w:val="00133CAF"/>
    <w:rsid w:val="00133E6B"/>
    <w:rsid w:val="00135CFC"/>
    <w:rsid w:val="00135EFB"/>
    <w:rsid w:val="0013774A"/>
    <w:rsid w:val="00140F00"/>
    <w:rsid w:val="00147188"/>
    <w:rsid w:val="00147B58"/>
    <w:rsid w:val="001563C1"/>
    <w:rsid w:val="00157B53"/>
    <w:rsid w:val="0016046B"/>
    <w:rsid w:val="00164405"/>
    <w:rsid w:val="00164DAD"/>
    <w:rsid w:val="00175101"/>
    <w:rsid w:val="001830AF"/>
    <w:rsid w:val="00187BE8"/>
    <w:rsid w:val="00191D4F"/>
    <w:rsid w:val="00193955"/>
    <w:rsid w:val="001965AD"/>
    <w:rsid w:val="001A2EB5"/>
    <w:rsid w:val="001A51AF"/>
    <w:rsid w:val="001A5243"/>
    <w:rsid w:val="001A6434"/>
    <w:rsid w:val="001A7304"/>
    <w:rsid w:val="001A7632"/>
    <w:rsid w:val="001B02BD"/>
    <w:rsid w:val="001B0427"/>
    <w:rsid w:val="001B2E3B"/>
    <w:rsid w:val="001C1DE5"/>
    <w:rsid w:val="001C38C9"/>
    <w:rsid w:val="001C45FF"/>
    <w:rsid w:val="001D306D"/>
    <w:rsid w:val="001D33C2"/>
    <w:rsid w:val="001D37EA"/>
    <w:rsid w:val="001D559C"/>
    <w:rsid w:val="001E240A"/>
    <w:rsid w:val="001E47C4"/>
    <w:rsid w:val="001E5D3A"/>
    <w:rsid w:val="001E7A6F"/>
    <w:rsid w:val="001F02C2"/>
    <w:rsid w:val="001F31DF"/>
    <w:rsid w:val="00203E4B"/>
    <w:rsid w:val="00212CD2"/>
    <w:rsid w:val="002178EA"/>
    <w:rsid w:val="00222FAC"/>
    <w:rsid w:val="00226513"/>
    <w:rsid w:val="002355B8"/>
    <w:rsid w:val="00235D8E"/>
    <w:rsid w:val="002405E6"/>
    <w:rsid w:val="002417D5"/>
    <w:rsid w:val="00251A00"/>
    <w:rsid w:val="002613C6"/>
    <w:rsid w:val="00263D24"/>
    <w:rsid w:val="0027754A"/>
    <w:rsid w:val="002843A4"/>
    <w:rsid w:val="002923C6"/>
    <w:rsid w:val="0029332C"/>
    <w:rsid w:val="00295650"/>
    <w:rsid w:val="00297CCE"/>
    <w:rsid w:val="00297D59"/>
    <w:rsid w:val="002A1EA0"/>
    <w:rsid w:val="002A7379"/>
    <w:rsid w:val="002B0D89"/>
    <w:rsid w:val="002B321B"/>
    <w:rsid w:val="002C04AC"/>
    <w:rsid w:val="002C6D1D"/>
    <w:rsid w:val="002D2AE1"/>
    <w:rsid w:val="002E1E4F"/>
    <w:rsid w:val="002E7242"/>
    <w:rsid w:val="002F6AEF"/>
    <w:rsid w:val="00301D66"/>
    <w:rsid w:val="00310188"/>
    <w:rsid w:val="003113A2"/>
    <w:rsid w:val="003118E4"/>
    <w:rsid w:val="00317CD1"/>
    <w:rsid w:val="003217F4"/>
    <w:rsid w:val="00322052"/>
    <w:rsid w:val="00322C4F"/>
    <w:rsid w:val="0032453D"/>
    <w:rsid w:val="0032775E"/>
    <w:rsid w:val="00327DE0"/>
    <w:rsid w:val="00335C19"/>
    <w:rsid w:val="0034643A"/>
    <w:rsid w:val="00347650"/>
    <w:rsid w:val="003639E7"/>
    <w:rsid w:val="00371697"/>
    <w:rsid w:val="00372077"/>
    <w:rsid w:val="00374225"/>
    <w:rsid w:val="00376290"/>
    <w:rsid w:val="00387186"/>
    <w:rsid w:val="00387B54"/>
    <w:rsid w:val="00391EC4"/>
    <w:rsid w:val="003957A3"/>
    <w:rsid w:val="0039662B"/>
    <w:rsid w:val="003A5F9D"/>
    <w:rsid w:val="003A6A4C"/>
    <w:rsid w:val="003B3A99"/>
    <w:rsid w:val="003C48AD"/>
    <w:rsid w:val="003C4B8E"/>
    <w:rsid w:val="003C5408"/>
    <w:rsid w:val="003C60BA"/>
    <w:rsid w:val="003D1544"/>
    <w:rsid w:val="003D2DB3"/>
    <w:rsid w:val="003E1006"/>
    <w:rsid w:val="003E3FF0"/>
    <w:rsid w:val="003E5BF6"/>
    <w:rsid w:val="003E66EA"/>
    <w:rsid w:val="003E675C"/>
    <w:rsid w:val="003E6845"/>
    <w:rsid w:val="003F008B"/>
    <w:rsid w:val="003F26C7"/>
    <w:rsid w:val="003F4228"/>
    <w:rsid w:val="003F7570"/>
    <w:rsid w:val="00400DF0"/>
    <w:rsid w:val="004037DE"/>
    <w:rsid w:val="00413EDF"/>
    <w:rsid w:val="004163E2"/>
    <w:rsid w:val="004175B7"/>
    <w:rsid w:val="004250D9"/>
    <w:rsid w:val="00433574"/>
    <w:rsid w:val="004340D5"/>
    <w:rsid w:val="004356CF"/>
    <w:rsid w:val="004377FE"/>
    <w:rsid w:val="00440BC3"/>
    <w:rsid w:val="00441DCE"/>
    <w:rsid w:val="004455EE"/>
    <w:rsid w:val="004468AD"/>
    <w:rsid w:val="00447EBC"/>
    <w:rsid w:val="0046074D"/>
    <w:rsid w:val="00461AFB"/>
    <w:rsid w:val="00461B58"/>
    <w:rsid w:val="0046230E"/>
    <w:rsid w:val="00462EBA"/>
    <w:rsid w:val="00466852"/>
    <w:rsid w:val="00467702"/>
    <w:rsid w:val="00467735"/>
    <w:rsid w:val="0047047D"/>
    <w:rsid w:val="004766E2"/>
    <w:rsid w:val="00476C86"/>
    <w:rsid w:val="00480286"/>
    <w:rsid w:val="00485DB3"/>
    <w:rsid w:val="00496CFB"/>
    <w:rsid w:val="004A0D3E"/>
    <w:rsid w:val="004A1288"/>
    <w:rsid w:val="004A26B5"/>
    <w:rsid w:val="004A364A"/>
    <w:rsid w:val="004A50D7"/>
    <w:rsid w:val="004B0A3A"/>
    <w:rsid w:val="004B0D6D"/>
    <w:rsid w:val="004B5182"/>
    <w:rsid w:val="004C0B3D"/>
    <w:rsid w:val="004C3F20"/>
    <w:rsid w:val="004D1DDB"/>
    <w:rsid w:val="004D2F4C"/>
    <w:rsid w:val="004D6AFF"/>
    <w:rsid w:val="004D7535"/>
    <w:rsid w:val="004E1213"/>
    <w:rsid w:val="004E4F31"/>
    <w:rsid w:val="004E5178"/>
    <w:rsid w:val="004F03E6"/>
    <w:rsid w:val="004F1587"/>
    <w:rsid w:val="004F196E"/>
    <w:rsid w:val="004F3064"/>
    <w:rsid w:val="00504B89"/>
    <w:rsid w:val="0050522D"/>
    <w:rsid w:val="00523609"/>
    <w:rsid w:val="005270BC"/>
    <w:rsid w:val="005306D0"/>
    <w:rsid w:val="0053132C"/>
    <w:rsid w:val="00531BDC"/>
    <w:rsid w:val="00531FAE"/>
    <w:rsid w:val="00535944"/>
    <w:rsid w:val="00541C8B"/>
    <w:rsid w:val="00543D9E"/>
    <w:rsid w:val="00554EA5"/>
    <w:rsid w:val="00555302"/>
    <w:rsid w:val="00557C2E"/>
    <w:rsid w:val="00561827"/>
    <w:rsid w:val="005705CD"/>
    <w:rsid w:val="005717EA"/>
    <w:rsid w:val="00574E6D"/>
    <w:rsid w:val="00575DD3"/>
    <w:rsid w:val="00585D09"/>
    <w:rsid w:val="005862DB"/>
    <w:rsid w:val="00587D6C"/>
    <w:rsid w:val="005909DC"/>
    <w:rsid w:val="005930F4"/>
    <w:rsid w:val="0059441B"/>
    <w:rsid w:val="00596C6E"/>
    <w:rsid w:val="005A36F8"/>
    <w:rsid w:val="005B1FB9"/>
    <w:rsid w:val="005B75C3"/>
    <w:rsid w:val="005C17B2"/>
    <w:rsid w:val="005C2AF0"/>
    <w:rsid w:val="005C3656"/>
    <w:rsid w:val="005C417D"/>
    <w:rsid w:val="005C4B9C"/>
    <w:rsid w:val="005C5863"/>
    <w:rsid w:val="005C740C"/>
    <w:rsid w:val="005D07D6"/>
    <w:rsid w:val="005D2C15"/>
    <w:rsid w:val="005D7C93"/>
    <w:rsid w:val="005E518E"/>
    <w:rsid w:val="005E5D58"/>
    <w:rsid w:val="005E69EF"/>
    <w:rsid w:val="006040D0"/>
    <w:rsid w:val="0060441D"/>
    <w:rsid w:val="00604EAC"/>
    <w:rsid w:val="00605CEB"/>
    <w:rsid w:val="00612B1B"/>
    <w:rsid w:val="006162EE"/>
    <w:rsid w:val="0061750F"/>
    <w:rsid w:val="006237F9"/>
    <w:rsid w:val="00625C58"/>
    <w:rsid w:val="00631481"/>
    <w:rsid w:val="006320E7"/>
    <w:rsid w:val="00633825"/>
    <w:rsid w:val="00634F83"/>
    <w:rsid w:val="00635219"/>
    <w:rsid w:val="00637F64"/>
    <w:rsid w:val="00640724"/>
    <w:rsid w:val="0064082A"/>
    <w:rsid w:val="00640B72"/>
    <w:rsid w:val="0065076E"/>
    <w:rsid w:val="00651FFB"/>
    <w:rsid w:val="00654D18"/>
    <w:rsid w:val="00655250"/>
    <w:rsid w:val="00655A65"/>
    <w:rsid w:val="0066013B"/>
    <w:rsid w:val="00660D72"/>
    <w:rsid w:val="00661F06"/>
    <w:rsid w:val="006653DC"/>
    <w:rsid w:val="00666F34"/>
    <w:rsid w:val="00672C20"/>
    <w:rsid w:val="006735F8"/>
    <w:rsid w:val="00676946"/>
    <w:rsid w:val="006802B7"/>
    <w:rsid w:val="00681810"/>
    <w:rsid w:val="006833D9"/>
    <w:rsid w:val="00683B89"/>
    <w:rsid w:val="00684057"/>
    <w:rsid w:val="00691D0D"/>
    <w:rsid w:val="006A0267"/>
    <w:rsid w:val="006A04DF"/>
    <w:rsid w:val="006A37F0"/>
    <w:rsid w:val="006A5057"/>
    <w:rsid w:val="006A79F6"/>
    <w:rsid w:val="006B0763"/>
    <w:rsid w:val="006C030E"/>
    <w:rsid w:val="006C554D"/>
    <w:rsid w:val="006D2C1A"/>
    <w:rsid w:val="006E1742"/>
    <w:rsid w:val="006E4460"/>
    <w:rsid w:val="006E69F9"/>
    <w:rsid w:val="007005D8"/>
    <w:rsid w:val="00701AD9"/>
    <w:rsid w:val="00701CB9"/>
    <w:rsid w:val="00705C41"/>
    <w:rsid w:val="00706184"/>
    <w:rsid w:val="0071395D"/>
    <w:rsid w:val="00714291"/>
    <w:rsid w:val="00714889"/>
    <w:rsid w:val="00717454"/>
    <w:rsid w:val="00721056"/>
    <w:rsid w:val="00726804"/>
    <w:rsid w:val="007275FF"/>
    <w:rsid w:val="007339A8"/>
    <w:rsid w:val="007417FF"/>
    <w:rsid w:val="0074431E"/>
    <w:rsid w:val="00745203"/>
    <w:rsid w:val="00745334"/>
    <w:rsid w:val="007516AC"/>
    <w:rsid w:val="007524EA"/>
    <w:rsid w:val="00755235"/>
    <w:rsid w:val="0075669C"/>
    <w:rsid w:val="00761A0C"/>
    <w:rsid w:val="00774DF7"/>
    <w:rsid w:val="00777E70"/>
    <w:rsid w:val="0078495F"/>
    <w:rsid w:val="00787A85"/>
    <w:rsid w:val="00790EF8"/>
    <w:rsid w:val="00793A8B"/>
    <w:rsid w:val="0079449C"/>
    <w:rsid w:val="007971A6"/>
    <w:rsid w:val="007A07E7"/>
    <w:rsid w:val="007A5AF9"/>
    <w:rsid w:val="007B134E"/>
    <w:rsid w:val="007B259A"/>
    <w:rsid w:val="007B7D54"/>
    <w:rsid w:val="007D4D3F"/>
    <w:rsid w:val="007D726D"/>
    <w:rsid w:val="007E61C3"/>
    <w:rsid w:val="007E620D"/>
    <w:rsid w:val="007F25A5"/>
    <w:rsid w:val="0080199D"/>
    <w:rsid w:val="0080304B"/>
    <w:rsid w:val="00804145"/>
    <w:rsid w:val="008113BC"/>
    <w:rsid w:val="00814549"/>
    <w:rsid w:val="0082207E"/>
    <w:rsid w:val="00825D3B"/>
    <w:rsid w:val="00832EFA"/>
    <w:rsid w:val="00834A0E"/>
    <w:rsid w:val="008458CA"/>
    <w:rsid w:val="00846E79"/>
    <w:rsid w:val="00847DE1"/>
    <w:rsid w:val="00850924"/>
    <w:rsid w:val="00854547"/>
    <w:rsid w:val="008601F2"/>
    <w:rsid w:val="00862139"/>
    <w:rsid w:val="00862331"/>
    <w:rsid w:val="00863FA3"/>
    <w:rsid w:val="00866FD9"/>
    <w:rsid w:val="00874AA4"/>
    <w:rsid w:val="00877D18"/>
    <w:rsid w:val="0088779B"/>
    <w:rsid w:val="0088788C"/>
    <w:rsid w:val="00891897"/>
    <w:rsid w:val="00891FAA"/>
    <w:rsid w:val="00895C7E"/>
    <w:rsid w:val="008960EF"/>
    <w:rsid w:val="008A288E"/>
    <w:rsid w:val="008A74DB"/>
    <w:rsid w:val="008B0AFA"/>
    <w:rsid w:val="008B26BA"/>
    <w:rsid w:val="008B2B45"/>
    <w:rsid w:val="008B3CA4"/>
    <w:rsid w:val="008B3DFA"/>
    <w:rsid w:val="008B4581"/>
    <w:rsid w:val="008B4649"/>
    <w:rsid w:val="008B7482"/>
    <w:rsid w:val="008C0C5B"/>
    <w:rsid w:val="008C16EB"/>
    <w:rsid w:val="008C182C"/>
    <w:rsid w:val="008C7BE0"/>
    <w:rsid w:val="008D1C1F"/>
    <w:rsid w:val="008D1DCE"/>
    <w:rsid w:val="008D3FEC"/>
    <w:rsid w:val="008D40AF"/>
    <w:rsid w:val="008D45E3"/>
    <w:rsid w:val="008E1B79"/>
    <w:rsid w:val="008E4D75"/>
    <w:rsid w:val="008E5908"/>
    <w:rsid w:val="008E7D49"/>
    <w:rsid w:val="008F519E"/>
    <w:rsid w:val="008F6906"/>
    <w:rsid w:val="008F7AD6"/>
    <w:rsid w:val="0090030D"/>
    <w:rsid w:val="009004D8"/>
    <w:rsid w:val="00904DAD"/>
    <w:rsid w:val="009101C9"/>
    <w:rsid w:val="009115C8"/>
    <w:rsid w:val="00911993"/>
    <w:rsid w:val="00911A23"/>
    <w:rsid w:val="00911CCA"/>
    <w:rsid w:val="00914C60"/>
    <w:rsid w:val="00917A7F"/>
    <w:rsid w:val="009247B9"/>
    <w:rsid w:val="0092727B"/>
    <w:rsid w:val="00927C91"/>
    <w:rsid w:val="00940B10"/>
    <w:rsid w:val="00940F1F"/>
    <w:rsid w:val="00943956"/>
    <w:rsid w:val="009536B8"/>
    <w:rsid w:val="00956B05"/>
    <w:rsid w:val="00963DDC"/>
    <w:rsid w:val="00963F9D"/>
    <w:rsid w:val="00965447"/>
    <w:rsid w:val="00967FED"/>
    <w:rsid w:val="00975341"/>
    <w:rsid w:val="00975FDF"/>
    <w:rsid w:val="00976503"/>
    <w:rsid w:val="00981528"/>
    <w:rsid w:val="00984BC9"/>
    <w:rsid w:val="0099027D"/>
    <w:rsid w:val="00997364"/>
    <w:rsid w:val="00997674"/>
    <w:rsid w:val="00997846"/>
    <w:rsid w:val="009A09B3"/>
    <w:rsid w:val="009A2F0E"/>
    <w:rsid w:val="009A4806"/>
    <w:rsid w:val="009B0845"/>
    <w:rsid w:val="009B3FE6"/>
    <w:rsid w:val="009B5EAC"/>
    <w:rsid w:val="009B73B4"/>
    <w:rsid w:val="009C0142"/>
    <w:rsid w:val="009C58FE"/>
    <w:rsid w:val="009C6293"/>
    <w:rsid w:val="009D2EC0"/>
    <w:rsid w:val="009E5A70"/>
    <w:rsid w:val="009E5D23"/>
    <w:rsid w:val="009F31C3"/>
    <w:rsid w:val="009F5D0B"/>
    <w:rsid w:val="009F7BF8"/>
    <w:rsid w:val="00A06102"/>
    <w:rsid w:val="00A0657A"/>
    <w:rsid w:val="00A166CC"/>
    <w:rsid w:val="00A16D75"/>
    <w:rsid w:val="00A17CA2"/>
    <w:rsid w:val="00A17F2C"/>
    <w:rsid w:val="00A20014"/>
    <w:rsid w:val="00A21734"/>
    <w:rsid w:val="00A22256"/>
    <w:rsid w:val="00A26E4A"/>
    <w:rsid w:val="00A31442"/>
    <w:rsid w:val="00A33A1B"/>
    <w:rsid w:val="00A44712"/>
    <w:rsid w:val="00A44EC6"/>
    <w:rsid w:val="00A45292"/>
    <w:rsid w:val="00A54A8B"/>
    <w:rsid w:val="00A55D62"/>
    <w:rsid w:val="00A563DC"/>
    <w:rsid w:val="00A6070A"/>
    <w:rsid w:val="00A61EA5"/>
    <w:rsid w:val="00A6610A"/>
    <w:rsid w:val="00A74EC8"/>
    <w:rsid w:val="00A83309"/>
    <w:rsid w:val="00A83563"/>
    <w:rsid w:val="00A85A7E"/>
    <w:rsid w:val="00A85BD3"/>
    <w:rsid w:val="00A938F3"/>
    <w:rsid w:val="00AA05B0"/>
    <w:rsid w:val="00AA0FEF"/>
    <w:rsid w:val="00AA1385"/>
    <w:rsid w:val="00AA684C"/>
    <w:rsid w:val="00AB3A46"/>
    <w:rsid w:val="00AD407C"/>
    <w:rsid w:val="00AE1271"/>
    <w:rsid w:val="00AE2C0D"/>
    <w:rsid w:val="00AE4371"/>
    <w:rsid w:val="00AF21B4"/>
    <w:rsid w:val="00AF2D81"/>
    <w:rsid w:val="00AF46C2"/>
    <w:rsid w:val="00AF77E4"/>
    <w:rsid w:val="00B004F0"/>
    <w:rsid w:val="00B031C3"/>
    <w:rsid w:val="00B038EA"/>
    <w:rsid w:val="00B053F5"/>
    <w:rsid w:val="00B05A08"/>
    <w:rsid w:val="00B131AC"/>
    <w:rsid w:val="00B136D5"/>
    <w:rsid w:val="00B1589B"/>
    <w:rsid w:val="00B21751"/>
    <w:rsid w:val="00B21BF3"/>
    <w:rsid w:val="00B27D64"/>
    <w:rsid w:val="00B3224F"/>
    <w:rsid w:val="00B32645"/>
    <w:rsid w:val="00B36876"/>
    <w:rsid w:val="00B3718C"/>
    <w:rsid w:val="00B3751F"/>
    <w:rsid w:val="00B428E3"/>
    <w:rsid w:val="00B4541B"/>
    <w:rsid w:val="00B46F15"/>
    <w:rsid w:val="00B4778A"/>
    <w:rsid w:val="00B51CEA"/>
    <w:rsid w:val="00B52D61"/>
    <w:rsid w:val="00B62FA7"/>
    <w:rsid w:val="00B66B12"/>
    <w:rsid w:val="00B66DC5"/>
    <w:rsid w:val="00B67145"/>
    <w:rsid w:val="00B7110B"/>
    <w:rsid w:val="00B7538C"/>
    <w:rsid w:val="00B845AB"/>
    <w:rsid w:val="00B91AE3"/>
    <w:rsid w:val="00B94A1C"/>
    <w:rsid w:val="00B94BD2"/>
    <w:rsid w:val="00B96E30"/>
    <w:rsid w:val="00BA0091"/>
    <w:rsid w:val="00BA1B1B"/>
    <w:rsid w:val="00BA39AB"/>
    <w:rsid w:val="00BA3DB6"/>
    <w:rsid w:val="00BA5C1F"/>
    <w:rsid w:val="00BA656A"/>
    <w:rsid w:val="00BA7D50"/>
    <w:rsid w:val="00BB589A"/>
    <w:rsid w:val="00BB7BFF"/>
    <w:rsid w:val="00BC048A"/>
    <w:rsid w:val="00BC1383"/>
    <w:rsid w:val="00BC2276"/>
    <w:rsid w:val="00BD0E24"/>
    <w:rsid w:val="00BD24FE"/>
    <w:rsid w:val="00BD5D62"/>
    <w:rsid w:val="00BD6726"/>
    <w:rsid w:val="00BE2AC9"/>
    <w:rsid w:val="00BE3647"/>
    <w:rsid w:val="00BE5342"/>
    <w:rsid w:val="00BF02A4"/>
    <w:rsid w:val="00BF03D1"/>
    <w:rsid w:val="00BF63B5"/>
    <w:rsid w:val="00C00AD7"/>
    <w:rsid w:val="00C02F42"/>
    <w:rsid w:val="00C10C21"/>
    <w:rsid w:val="00C116DC"/>
    <w:rsid w:val="00C1501E"/>
    <w:rsid w:val="00C150B2"/>
    <w:rsid w:val="00C154B3"/>
    <w:rsid w:val="00C1643C"/>
    <w:rsid w:val="00C170F0"/>
    <w:rsid w:val="00C20D21"/>
    <w:rsid w:val="00C20DF7"/>
    <w:rsid w:val="00C23130"/>
    <w:rsid w:val="00C25E60"/>
    <w:rsid w:val="00C25EF7"/>
    <w:rsid w:val="00C26A82"/>
    <w:rsid w:val="00C27B06"/>
    <w:rsid w:val="00C3569C"/>
    <w:rsid w:val="00C37352"/>
    <w:rsid w:val="00C376CE"/>
    <w:rsid w:val="00C4230F"/>
    <w:rsid w:val="00C545B6"/>
    <w:rsid w:val="00C6406B"/>
    <w:rsid w:val="00C715B1"/>
    <w:rsid w:val="00C77DB6"/>
    <w:rsid w:val="00C81C4F"/>
    <w:rsid w:val="00C82EF5"/>
    <w:rsid w:val="00C8677F"/>
    <w:rsid w:val="00C86D43"/>
    <w:rsid w:val="00C9023E"/>
    <w:rsid w:val="00C90610"/>
    <w:rsid w:val="00CA4E16"/>
    <w:rsid w:val="00CA5987"/>
    <w:rsid w:val="00CB0C92"/>
    <w:rsid w:val="00CB14A6"/>
    <w:rsid w:val="00CB18C8"/>
    <w:rsid w:val="00CB3B01"/>
    <w:rsid w:val="00CB47FE"/>
    <w:rsid w:val="00CB62D8"/>
    <w:rsid w:val="00CC3840"/>
    <w:rsid w:val="00CC4E7D"/>
    <w:rsid w:val="00CC7011"/>
    <w:rsid w:val="00CD197B"/>
    <w:rsid w:val="00CD79DF"/>
    <w:rsid w:val="00CE64E9"/>
    <w:rsid w:val="00CE6577"/>
    <w:rsid w:val="00CE7716"/>
    <w:rsid w:val="00CF086D"/>
    <w:rsid w:val="00CF23FC"/>
    <w:rsid w:val="00D04EE0"/>
    <w:rsid w:val="00D051FE"/>
    <w:rsid w:val="00D0661D"/>
    <w:rsid w:val="00D119DC"/>
    <w:rsid w:val="00D139CF"/>
    <w:rsid w:val="00D17A12"/>
    <w:rsid w:val="00D23441"/>
    <w:rsid w:val="00D24F38"/>
    <w:rsid w:val="00D260EA"/>
    <w:rsid w:val="00D268B2"/>
    <w:rsid w:val="00D27512"/>
    <w:rsid w:val="00D31FFA"/>
    <w:rsid w:val="00D33511"/>
    <w:rsid w:val="00D33CFB"/>
    <w:rsid w:val="00D37DE5"/>
    <w:rsid w:val="00D43921"/>
    <w:rsid w:val="00D5024F"/>
    <w:rsid w:val="00D52589"/>
    <w:rsid w:val="00D61CEC"/>
    <w:rsid w:val="00D6374B"/>
    <w:rsid w:val="00D64480"/>
    <w:rsid w:val="00D6562F"/>
    <w:rsid w:val="00D66295"/>
    <w:rsid w:val="00D66B49"/>
    <w:rsid w:val="00D70AAE"/>
    <w:rsid w:val="00D72A3B"/>
    <w:rsid w:val="00D72C70"/>
    <w:rsid w:val="00D83E71"/>
    <w:rsid w:val="00D8737C"/>
    <w:rsid w:val="00DA0DAE"/>
    <w:rsid w:val="00DA1921"/>
    <w:rsid w:val="00DA1EBB"/>
    <w:rsid w:val="00DA2618"/>
    <w:rsid w:val="00DA3A4D"/>
    <w:rsid w:val="00DA5390"/>
    <w:rsid w:val="00DA5CF7"/>
    <w:rsid w:val="00DB0B6C"/>
    <w:rsid w:val="00DC0FCE"/>
    <w:rsid w:val="00DC1CE9"/>
    <w:rsid w:val="00DC6C00"/>
    <w:rsid w:val="00DD246D"/>
    <w:rsid w:val="00DD2F20"/>
    <w:rsid w:val="00DD5B92"/>
    <w:rsid w:val="00DD7A65"/>
    <w:rsid w:val="00DE24AD"/>
    <w:rsid w:val="00DE285D"/>
    <w:rsid w:val="00DF46E4"/>
    <w:rsid w:val="00E01159"/>
    <w:rsid w:val="00E1524C"/>
    <w:rsid w:val="00E15461"/>
    <w:rsid w:val="00E1594B"/>
    <w:rsid w:val="00E16FED"/>
    <w:rsid w:val="00E17CB5"/>
    <w:rsid w:val="00E20407"/>
    <w:rsid w:val="00E22840"/>
    <w:rsid w:val="00E34E88"/>
    <w:rsid w:val="00E36BD8"/>
    <w:rsid w:val="00E37882"/>
    <w:rsid w:val="00E41632"/>
    <w:rsid w:val="00E41EC9"/>
    <w:rsid w:val="00E45A94"/>
    <w:rsid w:val="00E45CCD"/>
    <w:rsid w:val="00E51696"/>
    <w:rsid w:val="00E540B7"/>
    <w:rsid w:val="00E56A90"/>
    <w:rsid w:val="00E57A8B"/>
    <w:rsid w:val="00E61994"/>
    <w:rsid w:val="00E66807"/>
    <w:rsid w:val="00E7496C"/>
    <w:rsid w:val="00E76DB3"/>
    <w:rsid w:val="00E80282"/>
    <w:rsid w:val="00E82244"/>
    <w:rsid w:val="00E82FCB"/>
    <w:rsid w:val="00E855F8"/>
    <w:rsid w:val="00E93187"/>
    <w:rsid w:val="00E9577B"/>
    <w:rsid w:val="00EA3BD6"/>
    <w:rsid w:val="00EA639C"/>
    <w:rsid w:val="00EB3F5A"/>
    <w:rsid w:val="00EB51E7"/>
    <w:rsid w:val="00EB534F"/>
    <w:rsid w:val="00EC0362"/>
    <w:rsid w:val="00EC1E39"/>
    <w:rsid w:val="00EC572A"/>
    <w:rsid w:val="00EC688B"/>
    <w:rsid w:val="00ED21DC"/>
    <w:rsid w:val="00ED7588"/>
    <w:rsid w:val="00EF1163"/>
    <w:rsid w:val="00EF3E16"/>
    <w:rsid w:val="00EF6B81"/>
    <w:rsid w:val="00F025DB"/>
    <w:rsid w:val="00F0318E"/>
    <w:rsid w:val="00F071D8"/>
    <w:rsid w:val="00F138CD"/>
    <w:rsid w:val="00F16601"/>
    <w:rsid w:val="00F202B9"/>
    <w:rsid w:val="00F204F1"/>
    <w:rsid w:val="00F219D3"/>
    <w:rsid w:val="00F21E51"/>
    <w:rsid w:val="00F2224E"/>
    <w:rsid w:val="00F26F9C"/>
    <w:rsid w:val="00F32E8A"/>
    <w:rsid w:val="00F3668A"/>
    <w:rsid w:val="00F4152C"/>
    <w:rsid w:val="00F4340C"/>
    <w:rsid w:val="00F46402"/>
    <w:rsid w:val="00F47FA7"/>
    <w:rsid w:val="00F54633"/>
    <w:rsid w:val="00F5548E"/>
    <w:rsid w:val="00F558AF"/>
    <w:rsid w:val="00F63103"/>
    <w:rsid w:val="00F63F19"/>
    <w:rsid w:val="00F67EDB"/>
    <w:rsid w:val="00F7057C"/>
    <w:rsid w:val="00F81458"/>
    <w:rsid w:val="00F81AE2"/>
    <w:rsid w:val="00F83084"/>
    <w:rsid w:val="00F85EB1"/>
    <w:rsid w:val="00F9119C"/>
    <w:rsid w:val="00F9211F"/>
    <w:rsid w:val="00F93DA2"/>
    <w:rsid w:val="00FA3DF8"/>
    <w:rsid w:val="00FA5F3E"/>
    <w:rsid w:val="00FB3052"/>
    <w:rsid w:val="00FB68B9"/>
    <w:rsid w:val="00FB709B"/>
    <w:rsid w:val="00FC06DE"/>
    <w:rsid w:val="00FC7CE6"/>
    <w:rsid w:val="00FC7D23"/>
    <w:rsid w:val="00FD1800"/>
    <w:rsid w:val="00FD7D38"/>
    <w:rsid w:val="00FE0590"/>
    <w:rsid w:val="00FE32BC"/>
    <w:rsid w:val="00FE5F7C"/>
    <w:rsid w:val="00FE6307"/>
    <w:rsid w:val="00FE7DBF"/>
    <w:rsid w:val="00FE7F8F"/>
    <w:rsid w:val="00FF1B2F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8F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A83309"/>
    <w:pPr>
      <w:keepNext/>
      <w:spacing w:after="0" w:line="240" w:lineRule="auto"/>
      <w:ind w:firstLine="442"/>
      <w:jc w:val="center"/>
      <w:outlineLvl w:val="0"/>
    </w:pPr>
    <w:rPr>
      <w:rFonts w:ascii="Times New Roman" w:eastAsia="Times New Roman" w:hAnsi="Times New Roman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5EAC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B5EAC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B5EAC"/>
    <w:rPr>
      <w:rFonts w:ascii="Times New Roman" w:eastAsia="Times New Roman" w:hAnsi="Times New Roman"/>
      <w:b/>
      <w:sz w:val="28"/>
      <w:szCs w:val="28"/>
    </w:rPr>
  </w:style>
  <w:style w:type="character" w:customStyle="1" w:styleId="Nagwek2Znak">
    <w:name w:val="Nagłówek 2 Znak"/>
    <w:link w:val="Nagwek2"/>
    <w:rsid w:val="009B5EAC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Nagwek3Znak">
    <w:name w:val="Nagłówek 3 Znak"/>
    <w:link w:val="Nagwek3"/>
    <w:rsid w:val="009B5EAC"/>
    <w:rPr>
      <w:rFonts w:ascii="Times New Roman" w:eastAsia="Times New Roman" w:hAnsi="Times New Roman"/>
      <w:b/>
      <w:bCs/>
      <w:sz w:val="22"/>
      <w:szCs w:val="2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14EB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9B5EAC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rsid w:val="009B5EAC"/>
    <w:pPr>
      <w:spacing w:after="120" w:line="240" w:lineRule="auto"/>
      <w:ind w:firstLine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9B5EA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330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link w:val="Tekstpodstawowy"/>
    <w:rsid w:val="009B5EAC"/>
    <w:rPr>
      <w:rFonts w:ascii="Times New Roman" w:eastAsia="Times New Roman" w:hAnsi="Times New Roman"/>
    </w:rPr>
  </w:style>
  <w:style w:type="paragraph" w:customStyle="1" w:styleId="SubTitle2">
    <w:name w:val="SubTitle 2"/>
    <w:basedOn w:val="Normalny"/>
    <w:rsid w:val="009B5EAC"/>
    <w:pPr>
      <w:spacing w:after="240" w:line="240" w:lineRule="auto"/>
      <w:jc w:val="center"/>
    </w:pPr>
    <w:rPr>
      <w:b/>
      <w:sz w:val="32"/>
      <w:szCs w:val="20"/>
    </w:rPr>
  </w:style>
  <w:style w:type="paragraph" w:customStyle="1" w:styleId="Pisma">
    <w:name w:val="Pisma"/>
    <w:basedOn w:val="Normalny"/>
    <w:rsid w:val="009B5EAC"/>
    <w:pPr>
      <w:spacing w:after="0" w:line="240" w:lineRule="auto"/>
      <w:jc w:val="both"/>
    </w:pPr>
    <w:rPr>
      <w:sz w:val="24"/>
      <w:szCs w:val="20"/>
    </w:rPr>
  </w:style>
  <w:style w:type="character" w:customStyle="1" w:styleId="Znakiprzypiswdolnych">
    <w:name w:val="Znaki przypisów dolnych"/>
    <w:rsid w:val="009B5EAC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9B5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EAC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9B5EA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455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0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455E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005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35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3E"/>
    <w:rPr>
      <w:b/>
      <w:bCs/>
    </w:rPr>
  </w:style>
  <w:style w:type="paragraph" w:styleId="Poprawka">
    <w:name w:val="Revision"/>
    <w:hidden/>
    <w:uiPriority w:val="99"/>
    <w:semiHidden/>
    <w:rsid w:val="00A06102"/>
    <w:rPr>
      <w:rFonts w:ascii="Times New Roman" w:eastAsia="Times New Roman" w:hAnsi="Times New Roman"/>
      <w:sz w:val="22"/>
      <w:szCs w:val="22"/>
    </w:rPr>
  </w:style>
  <w:style w:type="character" w:customStyle="1" w:styleId="WW-Znakiprzypiswdolnych">
    <w:name w:val="WW-Znaki przypisów dolnych"/>
    <w:rsid w:val="00A6070A"/>
    <w:rPr>
      <w:vertAlign w:val="superscript"/>
    </w:rPr>
  </w:style>
  <w:style w:type="character" w:styleId="Odwoanieprzypisudolnego">
    <w:name w:val="footnote reference"/>
    <w:aliases w:val="Footnote Reference Number"/>
    <w:rsid w:val="001B02BD"/>
    <w:rPr>
      <w:vertAlign w:val="superscript"/>
    </w:rPr>
  </w:style>
  <w:style w:type="character" w:customStyle="1" w:styleId="TekstkomentarzaZnak">
    <w:name w:val="Tekst komentarza Znak"/>
    <w:link w:val="Tekstkomentarza"/>
    <w:uiPriority w:val="99"/>
    <w:semiHidden/>
    <w:rsid w:val="00D260EA"/>
    <w:rPr>
      <w:lang w:eastAsia="en-US"/>
    </w:rPr>
  </w:style>
  <w:style w:type="paragraph" w:customStyle="1" w:styleId="Default">
    <w:name w:val="Default"/>
    <w:rsid w:val="005359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WW8Num15z0">
    <w:name w:val="WW8Num15z0"/>
    <w:rsid w:val="005E518E"/>
    <w:rPr>
      <w:color w:val="auto"/>
    </w:rPr>
  </w:style>
  <w:style w:type="character" w:customStyle="1" w:styleId="TematkomentarzaZnak">
    <w:name w:val="Temat komentarza Znak"/>
    <w:link w:val="Tematkomentarza"/>
    <w:uiPriority w:val="99"/>
    <w:semiHidden/>
    <w:rsid w:val="00604EAC"/>
    <w:rPr>
      <w:b/>
      <w:bCs/>
    </w:rPr>
  </w:style>
  <w:style w:type="character" w:styleId="Tekstzastpczy">
    <w:name w:val="Placeholder Text"/>
    <w:uiPriority w:val="99"/>
    <w:semiHidden/>
    <w:rsid w:val="00604EAC"/>
    <w:rPr>
      <w:color w:val="808080"/>
    </w:rPr>
  </w:style>
  <w:style w:type="character" w:customStyle="1" w:styleId="st">
    <w:name w:val="st"/>
    <w:rsid w:val="00956B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C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3CA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3CA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F116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2931</Words>
  <Characters>17592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2016-10-24T09:11:00Z</dcterms:created>
  <dcterms:modified xsi:type="dcterms:W3CDTF">2016-10-26T10:09:00Z</dcterms:modified>
</cp:coreProperties>
</file>